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EDE" w:rsidRDefault="0063344F">
      <w:pPr>
        <w:pBdr>
          <w:top w:val="nil"/>
          <w:left w:val="nil"/>
          <w:bottom w:val="nil"/>
          <w:right w:val="nil"/>
          <w:between w:val="nil"/>
        </w:pBdr>
        <w:jc w:val="center"/>
        <w:rPr>
          <w:rFonts w:ascii="Calibri" w:eastAsia="Calibri" w:hAnsi="Calibri" w:cs="Calibri"/>
          <w:color w:val="000000"/>
        </w:rPr>
      </w:pPr>
      <w:bookmarkStart w:id="0" w:name="_GoBack"/>
      <w:bookmarkEnd w:id="0"/>
      <w:r>
        <w:rPr>
          <w:rFonts w:ascii="Calibri" w:eastAsia="Calibri" w:hAnsi="Calibri" w:cs="Calibri"/>
          <w:noProof/>
          <w:color w:val="000000"/>
        </w:rPr>
        <w:drawing>
          <wp:inline distT="0" distB="0" distL="0" distR="0">
            <wp:extent cx="6642100" cy="1483995"/>
            <wp:effectExtent l="0" t="0" r="0" b="0"/>
            <wp:docPr id="10" name="image3.jpg" descr="A picture containing indoor, person, sitting, you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picture containing indoor, person, sitting, young&#10;&#10;Description automatically generated"/>
                    <pic:cNvPicPr preferRelativeResize="0"/>
                  </pic:nvPicPr>
                  <pic:blipFill>
                    <a:blip r:embed="rId8"/>
                    <a:srcRect/>
                    <a:stretch>
                      <a:fillRect/>
                    </a:stretch>
                  </pic:blipFill>
                  <pic:spPr>
                    <a:xfrm>
                      <a:off x="0" y="0"/>
                      <a:ext cx="6642100" cy="1483995"/>
                    </a:xfrm>
                    <a:prstGeom prst="rect">
                      <a:avLst/>
                    </a:prstGeom>
                    <a:ln/>
                  </pic:spPr>
                </pic:pic>
              </a:graphicData>
            </a:graphic>
          </wp:inline>
        </w:drawing>
      </w:r>
    </w:p>
    <w:p w:rsidR="00CD7EDE" w:rsidRDefault="00CD7EDE">
      <w:pPr>
        <w:pBdr>
          <w:top w:val="nil"/>
          <w:left w:val="nil"/>
          <w:bottom w:val="nil"/>
          <w:right w:val="nil"/>
          <w:between w:val="nil"/>
        </w:pBdr>
        <w:rPr>
          <w:rFonts w:ascii="Calibri" w:eastAsia="Calibri" w:hAnsi="Calibri" w:cs="Calibri"/>
          <w:color w:val="000000"/>
        </w:rPr>
      </w:pPr>
    </w:p>
    <w:p w:rsidR="00CD7EDE" w:rsidRDefault="00CD7EDE">
      <w:pPr>
        <w:pBdr>
          <w:top w:val="nil"/>
          <w:left w:val="nil"/>
          <w:bottom w:val="nil"/>
          <w:right w:val="nil"/>
          <w:between w:val="nil"/>
        </w:pBdr>
        <w:jc w:val="center"/>
        <w:rPr>
          <w:rFonts w:ascii="Arial" w:eastAsia="Arial" w:hAnsi="Arial" w:cs="Arial"/>
          <w:b/>
          <w:color w:val="4F81BD"/>
          <w:sz w:val="48"/>
          <w:szCs w:val="48"/>
        </w:rPr>
      </w:pPr>
    </w:p>
    <w:p w:rsidR="00CD7EDE" w:rsidRDefault="0063344F">
      <w:pPr>
        <w:pBdr>
          <w:top w:val="nil"/>
          <w:left w:val="nil"/>
          <w:bottom w:val="nil"/>
          <w:right w:val="nil"/>
          <w:between w:val="nil"/>
        </w:pBdr>
        <w:jc w:val="center"/>
        <w:rPr>
          <w:rFonts w:ascii="Arial" w:eastAsia="Arial" w:hAnsi="Arial" w:cs="Arial"/>
          <w:b/>
          <w:color w:val="4F81BD"/>
          <w:sz w:val="48"/>
          <w:szCs w:val="48"/>
        </w:rPr>
      </w:pPr>
      <w:r>
        <w:rPr>
          <w:rFonts w:ascii="Arial" w:eastAsia="Arial" w:hAnsi="Arial" w:cs="Arial"/>
          <w:b/>
          <w:color w:val="4F81BD"/>
          <w:sz w:val="48"/>
          <w:szCs w:val="48"/>
        </w:rPr>
        <w:t>STATEMENT OF BEHAVIOUR PRINCIPLES</w:t>
      </w:r>
    </w:p>
    <w:p w:rsidR="00CD7EDE" w:rsidRDefault="0063344F">
      <w:pPr>
        <w:pBdr>
          <w:top w:val="nil"/>
          <w:left w:val="nil"/>
          <w:bottom w:val="nil"/>
          <w:right w:val="nil"/>
          <w:between w:val="nil"/>
        </w:pBdr>
        <w:spacing w:line="240" w:lineRule="auto"/>
        <w:rPr>
          <w:rFonts w:ascii="Arial" w:eastAsia="Arial" w:hAnsi="Arial" w:cs="Arial"/>
          <w:color w:val="000000"/>
          <w:sz w:val="20"/>
          <w:szCs w:val="20"/>
        </w:rPr>
      </w:pPr>
      <w:r>
        <w:rPr>
          <w:rFonts w:ascii="Arial" w:eastAsia="Arial" w:hAnsi="Arial" w:cs="Arial"/>
          <w:color w:val="000000"/>
          <w:sz w:val="20"/>
          <w:szCs w:val="20"/>
        </w:rPr>
        <w:t>This statement is informed by the Christian values which are the basis for all of CDAT's work and any actions taken under this statement and the policies that it informs will reflect this.</w:t>
      </w:r>
    </w:p>
    <w:p w:rsidR="00CD7EDE" w:rsidRDefault="0063344F">
      <w:pPr>
        <w:pBdr>
          <w:top w:val="nil"/>
          <w:left w:val="nil"/>
          <w:bottom w:val="nil"/>
          <w:right w:val="nil"/>
          <w:between w:val="nil"/>
        </w:pBdr>
        <w:jc w:val="center"/>
        <w:rPr>
          <w:rFonts w:ascii="Arial" w:eastAsia="Arial" w:hAnsi="Arial" w:cs="Arial"/>
          <w:i/>
          <w:color w:val="000000"/>
          <w:sz w:val="20"/>
          <w:szCs w:val="20"/>
        </w:rPr>
      </w:pPr>
      <w:r>
        <w:rPr>
          <w:rFonts w:ascii="Arial" w:eastAsia="Arial" w:hAnsi="Arial" w:cs="Arial"/>
          <w:color w:val="000000"/>
          <w:sz w:val="20"/>
          <w:szCs w:val="20"/>
        </w:rPr>
        <w:t>‘</w:t>
      </w:r>
      <w:r>
        <w:rPr>
          <w:rFonts w:ascii="Arial" w:eastAsia="Arial" w:hAnsi="Arial" w:cs="Arial"/>
          <w:i/>
          <w:color w:val="000000"/>
          <w:sz w:val="20"/>
          <w:szCs w:val="20"/>
        </w:rPr>
        <w:t xml:space="preserve">Blessed are those who act justly, who always do what is right’ </w:t>
      </w:r>
    </w:p>
    <w:p w:rsidR="00CD7EDE" w:rsidRDefault="0063344F">
      <w:pPr>
        <w:pBdr>
          <w:top w:val="nil"/>
          <w:left w:val="nil"/>
          <w:bottom w:val="nil"/>
          <w:right w:val="nil"/>
          <w:between w:val="nil"/>
        </w:pBdr>
        <w:jc w:val="right"/>
        <w:rPr>
          <w:rFonts w:ascii="Arial" w:eastAsia="Arial" w:hAnsi="Arial" w:cs="Arial"/>
          <w:i/>
          <w:color w:val="000000"/>
          <w:sz w:val="20"/>
          <w:szCs w:val="20"/>
        </w:rPr>
      </w:pPr>
      <w:r>
        <w:rPr>
          <w:rFonts w:ascii="Arial" w:eastAsia="Arial" w:hAnsi="Arial" w:cs="Arial"/>
          <w:i/>
          <w:color w:val="000000"/>
          <w:sz w:val="20"/>
          <w:szCs w:val="20"/>
        </w:rPr>
        <w:t>Psalm 106:3</w:t>
      </w:r>
    </w:p>
    <w:p w:rsidR="00CD7EDE" w:rsidRDefault="00CD7EDE">
      <w:pPr>
        <w:pStyle w:val="Heading2"/>
        <w:tabs>
          <w:tab w:val="left" w:pos="284"/>
        </w:tabs>
        <w:spacing w:after="160"/>
        <w:rPr>
          <w:rFonts w:ascii="Arial" w:eastAsia="Arial" w:hAnsi="Arial" w:cs="Arial"/>
        </w:rPr>
      </w:pPr>
      <w:bookmarkStart w:id="1" w:name="_heading=h.gjdgxs" w:colFirst="0" w:colLast="0"/>
      <w:bookmarkEnd w:id="1"/>
    </w:p>
    <w:p w:rsidR="00CD7EDE" w:rsidRDefault="0063344F">
      <w:pPr>
        <w:pStyle w:val="Heading2"/>
        <w:tabs>
          <w:tab w:val="left" w:pos="284"/>
        </w:tabs>
        <w:spacing w:before="160" w:after="160"/>
        <w:rPr>
          <w:rFonts w:ascii="Arial" w:eastAsia="Arial" w:hAnsi="Arial" w:cs="Arial"/>
        </w:rPr>
      </w:pPr>
      <w:r>
        <w:rPr>
          <w:rFonts w:ascii="Arial" w:eastAsia="Arial" w:hAnsi="Arial" w:cs="Arial"/>
        </w:rPr>
        <w:t>1.</w:t>
      </w:r>
      <w:r>
        <w:rPr>
          <w:rFonts w:ascii="Arial" w:eastAsia="Arial" w:hAnsi="Arial" w:cs="Arial"/>
        </w:rPr>
        <w:tab/>
        <w:t>Introduction</w:t>
      </w:r>
    </w:p>
    <w:p w:rsidR="00CD7EDE" w:rsidRDefault="0063344F">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CDAT’s first priority is the responsibility to safeguard and promote the welfare of all our students. As such, the Trust Board is charged with the duty to set the framework of the behaviour policies of each academy by providing a written statement of gener</w:t>
      </w:r>
      <w:r>
        <w:rPr>
          <w:rFonts w:ascii="Arial" w:eastAsia="Arial" w:hAnsi="Arial" w:cs="Arial"/>
          <w:color w:val="000000"/>
          <w:sz w:val="20"/>
          <w:szCs w:val="20"/>
        </w:rPr>
        <w:t>al principles relating to behaviour and discipline, taking into account the needs of all staff and students.</w:t>
      </w:r>
    </w:p>
    <w:p w:rsidR="00CD7EDE" w:rsidRDefault="00CD7EDE">
      <w:pPr>
        <w:pBdr>
          <w:top w:val="nil"/>
          <w:left w:val="nil"/>
          <w:bottom w:val="nil"/>
          <w:right w:val="nil"/>
          <w:between w:val="nil"/>
        </w:pBdr>
        <w:spacing w:after="0" w:line="240" w:lineRule="auto"/>
        <w:rPr>
          <w:rFonts w:ascii="Arial" w:eastAsia="Arial" w:hAnsi="Arial" w:cs="Arial"/>
          <w:color w:val="000000"/>
          <w:sz w:val="20"/>
          <w:szCs w:val="20"/>
        </w:rPr>
      </w:pPr>
    </w:p>
    <w:p w:rsidR="00CD7EDE" w:rsidRDefault="0063344F">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These principles stem from CDAT’s clear, Christian vision:</w:t>
      </w:r>
    </w:p>
    <w:p w:rsidR="00CD7EDE" w:rsidRDefault="00CD7EDE">
      <w:pPr>
        <w:pBdr>
          <w:top w:val="nil"/>
          <w:left w:val="nil"/>
          <w:bottom w:val="nil"/>
          <w:right w:val="nil"/>
          <w:between w:val="nil"/>
        </w:pBdr>
        <w:spacing w:after="0" w:line="240" w:lineRule="auto"/>
        <w:rPr>
          <w:rFonts w:ascii="Arial" w:eastAsia="Arial" w:hAnsi="Arial" w:cs="Arial"/>
          <w:color w:val="000000"/>
          <w:sz w:val="20"/>
          <w:szCs w:val="20"/>
        </w:rPr>
      </w:pPr>
    </w:p>
    <w:p w:rsidR="00CD7EDE" w:rsidRDefault="0063344F">
      <w:pPr>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b/>
          <w:color w:val="000000"/>
          <w:sz w:val="20"/>
          <w:szCs w:val="20"/>
        </w:rPr>
        <w:t>Rooted in Christian values, CDAT is committed to:</w:t>
      </w:r>
    </w:p>
    <w:p w:rsidR="00CD7EDE" w:rsidRDefault="0063344F">
      <w:pPr>
        <w:numPr>
          <w:ilvl w:val="0"/>
          <w:numId w:val="3"/>
        </w:numPr>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b/>
          <w:color w:val="000000"/>
          <w:sz w:val="20"/>
          <w:szCs w:val="20"/>
        </w:rPr>
        <w:t>Valuing the uniqueness of every chil</w:t>
      </w:r>
      <w:r>
        <w:rPr>
          <w:rFonts w:ascii="Arial" w:eastAsia="Arial" w:hAnsi="Arial" w:cs="Arial"/>
          <w:b/>
          <w:color w:val="000000"/>
          <w:sz w:val="20"/>
          <w:szCs w:val="20"/>
        </w:rPr>
        <w:t>d</w:t>
      </w:r>
    </w:p>
    <w:p w:rsidR="00CD7EDE" w:rsidRDefault="0063344F">
      <w:pPr>
        <w:numPr>
          <w:ilvl w:val="0"/>
          <w:numId w:val="3"/>
        </w:numPr>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b/>
          <w:color w:val="000000"/>
          <w:sz w:val="20"/>
          <w:szCs w:val="20"/>
        </w:rPr>
        <w:t>Aspiring to excellence</w:t>
      </w:r>
    </w:p>
    <w:p w:rsidR="00CD7EDE" w:rsidRDefault="0063344F">
      <w:pPr>
        <w:numPr>
          <w:ilvl w:val="0"/>
          <w:numId w:val="3"/>
        </w:numPr>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b/>
          <w:color w:val="000000"/>
          <w:sz w:val="20"/>
          <w:szCs w:val="20"/>
        </w:rPr>
        <w:t>Being a nurturing learning community for all</w:t>
      </w:r>
    </w:p>
    <w:p w:rsidR="00CD7EDE" w:rsidRDefault="00CD7EDE">
      <w:pPr>
        <w:pBdr>
          <w:top w:val="nil"/>
          <w:left w:val="nil"/>
          <w:bottom w:val="nil"/>
          <w:right w:val="nil"/>
          <w:between w:val="nil"/>
        </w:pBdr>
        <w:spacing w:after="0"/>
        <w:rPr>
          <w:rFonts w:ascii="Arial" w:eastAsia="Arial" w:hAnsi="Arial" w:cs="Arial"/>
          <w:b/>
          <w:color w:val="000000"/>
          <w:sz w:val="20"/>
          <w:szCs w:val="20"/>
        </w:rPr>
      </w:pPr>
    </w:p>
    <w:p w:rsidR="00CD7EDE" w:rsidRDefault="0063344F">
      <w:pPr>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b/>
          <w:color w:val="000000"/>
          <w:sz w:val="20"/>
          <w:szCs w:val="20"/>
        </w:rPr>
        <w:t>Jesus said, ‘I have come in order that you might have life—life in all its fullness’ (John 10:10). As a Trust, our aim is to ensure that all of our pupils are able to benefit from and enjoy ‘life in all its fullness.’</w:t>
      </w:r>
    </w:p>
    <w:p w:rsidR="00CD7EDE" w:rsidRDefault="00CD7EDE">
      <w:pPr>
        <w:pStyle w:val="Heading2"/>
        <w:tabs>
          <w:tab w:val="left" w:pos="284"/>
        </w:tabs>
        <w:rPr>
          <w:rFonts w:ascii="Arial" w:eastAsia="Arial" w:hAnsi="Arial" w:cs="Arial"/>
        </w:rPr>
      </w:pPr>
      <w:bookmarkStart w:id="2" w:name="_heading=h.30j0zll" w:colFirst="0" w:colLast="0"/>
      <w:bookmarkEnd w:id="2"/>
    </w:p>
    <w:p w:rsidR="00CD7EDE" w:rsidRDefault="0063344F">
      <w:pPr>
        <w:pStyle w:val="Heading2"/>
        <w:tabs>
          <w:tab w:val="left" w:pos="284"/>
        </w:tabs>
        <w:spacing w:before="0" w:after="160"/>
        <w:rPr>
          <w:rFonts w:ascii="Arial" w:eastAsia="Arial" w:hAnsi="Arial" w:cs="Arial"/>
        </w:rPr>
      </w:pPr>
      <w:r>
        <w:rPr>
          <w:rFonts w:ascii="Arial" w:eastAsia="Arial" w:hAnsi="Arial" w:cs="Arial"/>
        </w:rPr>
        <w:t>2.</w:t>
      </w:r>
      <w:r>
        <w:rPr>
          <w:rFonts w:ascii="Arial" w:eastAsia="Arial" w:hAnsi="Arial" w:cs="Arial"/>
        </w:rPr>
        <w:tab/>
        <w:t>Our Behaviour Principles</w:t>
      </w:r>
    </w:p>
    <w:p w:rsidR="00CD7EDE" w:rsidRDefault="0063344F">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CDAT’s Bo</w:t>
      </w:r>
      <w:r>
        <w:rPr>
          <w:rFonts w:ascii="Arial" w:eastAsia="Arial" w:hAnsi="Arial" w:cs="Arial"/>
          <w:color w:val="000000"/>
          <w:sz w:val="20"/>
          <w:szCs w:val="20"/>
        </w:rPr>
        <w:t xml:space="preserve">ard believes that high standards of behaviour and attendance are important factors in a school’s success, allowing: </w:t>
      </w:r>
    </w:p>
    <w:p w:rsidR="00CD7EDE" w:rsidRDefault="00CD7EDE">
      <w:pPr>
        <w:pBdr>
          <w:top w:val="nil"/>
          <w:left w:val="nil"/>
          <w:bottom w:val="nil"/>
          <w:right w:val="nil"/>
          <w:between w:val="nil"/>
        </w:pBdr>
        <w:spacing w:after="0" w:line="240" w:lineRule="auto"/>
        <w:rPr>
          <w:rFonts w:ascii="Arial" w:eastAsia="Arial" w:hAnsi="Arial" w:cs="Arial"/>
          <w:color w:val="000000"/>
          <w:sz w:val="20"/>
          <w:szCs w:val="20"/>
        </w:rPr>
      </w:pPr>
    </w:p>
    <w:p w:rsidR="00CD7EDE" w:rsidRDefault="0063344F">
      <w:pPr>
        <w:numPr>
          <w:ilvl w:val="0"/>
          <w:numId w:val="1"/>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all pupils to make the best possible progress in all aspects of their educational life</w:t>
      </w:r>
    </w:p>
    <w:p w:rsidR="00CD7EDE" w:rsidRDefault="0063344F">
      <w:pPr>
        <w:numPr>
          <w:ilvl w:val="0"/>
          <w:numId w:val="1"/>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all staff to teach and promote good learning. </w:t>
      </w:r>
    </w:p>
    <w:p w:rsidR="00CD7EDE" w:rsidRDefault="00CD7EDE">
      <w:pPr>
        <w:pBdr>
          <w:top w:val="nil"/>
          <w:left w:val="nil"/>
          <w:bottom w:val="nil"/>
          <w:right w:val="nil"/>
          <w:between w:val="nil"/>
        </w:pBdr>
        <w:spacing w:after="0" w:line="240" w:lineRule="auto"/>
        <w:rPr>
          <w:rFonts w:ascii="Arial" w:eastAsia="Arial" w:hAnsi="Arial" w:cs="Arial"/>
          <w:color w:val="000000"/>
          <w:sz w:val="20"/>
          <w:szCs w:val="20"/>
        </w:rPr>
      </w:pPr>
    </w:p>
    <w:p w:rsidR="00CD7EDE" w:rsidRDefault="0063344F">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The Board fully supports the rights of all members of our school communities to work, learn and play in safe, supportive and stimulating environments. All members of the CDAT family are fully committed to working together to establish in each of our school</w:t>
      </w:r>
      <w:r>
        <w:rPr>
          <w:rFonts w:ascii="Arial" w:eastAsia="Arial" w:hAnsi="Arial" w:cs="Arial"/>
          <w:color w:val="000000"/>
          <w:sz w:val="20"/>
          <w:szCs w:val="20"/>
        </w:rPr>
        <w:t xml:space="preserve">s a positive ethos and promote effective learning within an environment where all </w:t>
      </w:r>
      <w:r>
        <w:rPr>
          <w:rFonts w:ascii="Arial" w:eastAsia="Arial" w:hAnsi="Arial" w:cs="Arial"/>
          <w:color w:val="000000"/>
          <w:sz w:val="20"/>
          <w:szCs w:val="20"/>
        </w:rPr>
        <w:lastRenderedPageBreak/>
        <w:t>children can feel safe, enjoy and achieve, be healthy, develop resilience and be prepared for the next stage of their educational journey. Behaviour should not jeopardise the</w:t>
      </w:r>
      <w:r>
        <w:rPr>
          <w:rFonts w:ascii="Arial" w:eastAsia="Arial" w:hAnsi="Arial" w:cs="Arial"/>
          <w:color w:val="000000"/>
          <w:sz w:val="20"/>
          <w:szCs w:val="20"/>
        </w:rPr>
        <w:t xml:space="preserve"> health and safety of any member of the school community and all stakeholders are encouraged at all times to be positive role models. </w:t>
      </w:r>
    </w:p>
    <w:p w:rsidR="00CD7EDE" w:rsidRDefault="00CD7EDE">
      <w:pPr>
        <w:pBdr>
          <w:top w:val="nil"/>
          <w:left w:val="nil"/>
          <w:bottom w:val="nil"/>
          <w:right w:val="nil"/>
          <w:between w:val="nil"/>
        </w:pBdr>
        <w:spacing w:after="0" w:line="240" w:lineRule="auto"/>
        <w:rPr>
          <w:rFonts w:ascii="Arial" w:eastAsia="Arial" w:hAnsi="Arial" w:cs="Arial"/>
          <w:color w:val="000000"/>
          <w:sz w:val="20"/>
          <w:szCs w:val="20"/>
        </w:rPr>
      </w:pPr>
    </w:p>
    <w:p w:rsidR="00CD7EDE" w:rsidRDefault="0063344F">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Naturally, where there are rights there are also responsibilities, and so we expect all members of each of our individua</w:t>
      </w:r>
      <w:r>
        <w:rPr>
          <w:rFonts w:ascii="Arial" w:eastAsia="Arial" w:hAnsi="Arial" w:cs="Arial"/>
          <w:color w:val="000000"/>
          <w:sz w:val="20"/>
          <w:szCs w:val="20"/>
        </w:rPr>
        <w:t>l school communities to work together to:</w:t>
      </w:r>
    </w:p>
    <w:p w:rsidR="00CD7EDE" w:rsidRDefault="00CD7EDE">
      <w:pPr>
        <w:pBdr>
          <w:top w:val="nil"/>
          <w:left w:val="nil"/>
          <w:bottom w:val="nil"/>
          <w:right w:val="nil"/>
          <w:between w:val="nil"/>
        </w:pBdr>
        <w:spacing w:after="0" w:line="240" w:lineRule="auto"/>
        <w:rPr>
          <w:rFonts w:ascii="Arial" w:eastAsia="Arial" w:hAnsi="Arial" w:cs="Arial"/>
          <w:color w:val="000000"/>
          <w:sz w:val="20"/>
          <w:szCs w:val="20"/>
        </w:rPr>
      </w:pPr>
    </w:p>
    <w:p w:rsidR="00CD7EDE" w:rsidRDefault="0063344F">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uphold the Christian ethos of the school and Trust;</w:t>
      </w:r>
    </w:p>
    <w:p w:rsidR="00CD7EDE" w:rsidRDefault="0063344F">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keep their school a safe place to be;</w:t>
      </w:r>
    </w:p>
    <w:p w:rsidR="00CD7EDE" w:rsidRDefault="0063344F">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allow each other to learn; </w:t>
      </w:r>
    </w:p>
    <w:p w:rsidR="00CD7EDE" w:rsidRDefault="0063344F">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treat each other with respect; </w:t>
      </w:r>
    </w:p>
    <w:p w:rsidR="00CD7EDE" w:rsidRDefault="0063344F">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develop and maintain a positive, welcoming school community; </w:t>
      </w:r>
    </w:p>
    <w:p w:rsidR="00CD7EDE" w:rsidRDefault="0063344F">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listen to each other</w:t>
      </w:r>
    </w:p>
    <w:p w:rsidR="00CD7EDE" w:rsidRDefault="0063344F">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ensure that their school is a place where bullying is not tolerated, and where kindness is promoted</w:t>
      </w:r>
    </w:p>
    <w:p w:rsidR="00CD7EDE" w:rsidRDefault="00CD7EDE">
      <w:pPr>
        <w:pBdr>
          <w:top w:val="nil"/>
          <w:left w:val="nil"/>
          <w:bottom w:val="nil"/>
          <w:right w:val="nil"/>
          <w:between w:val="nil"/>
        </w:pBdr>
        <w:spacing w:after="0" w:line="240" w:lineRule="auto"/>
        <w:rPr>
          <w:rFonts w:ascii="Arial" w:eastAsia="Arial" w:hAnsi="Arial" w:cs="Arial"/>
          <w:color w:val="000000"/>
          <w:sz w:val="20"/>
          <w:szCs w:val="20"/>
        </w:rPr>
      </w:pPr>
    </w:p>
    <w:p w:rsidR="00CD7EDE" w:rsidRDefault="0063344F">
      <w:pPr>
        <w:pBdr>
          <w:top w:val="nil"/>
          <w:left w:val="nil"/>
          <w:bottom w:val="nil"/>
          <w:right w:val="nil"/>
          <w:between w:val="nil"/>
        </w:pBdr>
        <w:spacing w:after="160" w:line="240" w:lineRule="auto"/>
        <w:rPr>
          <w:rFonts w:ascii="Arial" w:eastAsia="Arial" w:hAnsi="Arial" w:cs="Arial"/>
          <w:color w:val="000000"/>
          <w:sz w:val="20"/>
          <w:szCs w:val="20"/>
        </w:rPr>
      </w:pPr>
      <w:r>
        <w:rPr>
          <w:rFonts w:ascii="Arial" w:eastAsia="Arial" w:hAnsi="Arial" w:cs="Arial"/>
          <w:color w:val="000000"/>
          <w:sz w:val="20"/>
          <w:szCs w:val="20"/>
        </w:rPr>
        <w:t>The Trust’s Equalities Policy further confirms our determination to ensure that CDAT schools, and the broader trust itself, are inclus</w:t>
      </w:r>
      <w:r>
        <w:rPr>
          <w:rFonts w:ascii="Arial" w:eastAsia="Arial" w:hAnsi="Arial" w:cs="Arial"/>
          <w:color w:val="000000"/>
          <w:sz w:val="20"/>
          <w:szCs w:val="20"/>
        </w:rPr>
        <w:t>ive places where members of the Trust’s community are able to work and learn, free from any form of discrimination, harassment or bullying (as laid down in the Equality Act, 2010.)</w:t>
      </w:r>
    </w:p>
    <w:p w:rsidR="00CD7EDE" w:rsidRDefault="00CD7EDE">
      <w:pPr>
        <w:spacing w:after="0" w:line="240" w:lineRule="auto"/>
        <w:rPr>
          <w:rFonts w:ascii="Calibri" w:eastAsia="Calibri" w:hAnsi="Calibri" w:cs="Calibri"/>
        </w:rPr>
      </w:pPr>
    </w:p>
    <w:p w:rsidR="00CD7EDE" w:rsidRDefault="00CD7EDE">
      <w:pPr>
        <w:spacing w:after="160" w:line="240" w:lineRule="auto"/>
        <w:rPr>
          <w:rFonts w:ascii="Calibri" w:eastAsia="Calibri" w:hAnsi="Calibri" w:cs="Calibri"/>
          <w:sz w:val="8"/>
          <w:szCs w:val="8"/>
        </w:rPr>
      </w:pPr>
    </w:p>
    <w:p w:rsidR="00CD7EDE" w:rsidRDefault="0063344F">
      <w:pPr>
        <w:pStyle w:val="Heading2"/>
        <w:spacing w:after="160"/>
        <w:rPr>
          <w:rFonts w:ascii="Arial" w:eastAsia="Arial" w:hAnsi="Arial" w:cs="Arial"/>
        </w:rPr>
      </w:pPr>
      <w:r>
        <w:rPr>
          <w:rFonts w:ascii="Arial" w:eastAsia="Arial" w:hAnsi="Arial" w:cs="Arial"/>
        </w:rPr>
        <w:t>3. School Policies</w:t>
      </w:r>
    </w:p>
    <w:p w:rsidR="00CD7EDE" w:rsidRDefault="0063344F">
      <w:pPr>
        <w:spacing w:after="0" w:line="240" w:lineRule="auto"/>
        <w:rPr>
          <w:rFonts w:ascii="Arial" w:eastAsia="Arial" w:hAnsi="Arial" w:cs="Arial"/>
          <w:sz w:val="20"/>
          <w:szCs w:val="20"/>
        </w:rPr>
      </w:pPr>
      <w:r>
        <w:rPr>
          <w:rFonts w:ascii="Arial" w:eastAsia="Arial" w:hAnsi="Arial" w:cs="Arial"/>
          <w:sz w:val="20"/>
          <w:szCs w:val="20"/>
        </w:rPr>
        <w:t>Each individual school within CDAT has developed their own Behaviour Policy, using this Statement of Behaviour Principles as a starting point alongside the latest best practice advice from the government, including the findings of the independent review in</w:t>
      </w:r>
      <w:r>
        <w:rPr>
          <w:rFonts w:ascii="Arial" w:eastAsia="Arial" w:hAnsi="Arial" w:cs="Arial"/>
          <w:sz w:val="20"/>
          <w:szCs w:val="20"/>
        </w:rPr>
        <w:t>to behaviour in schools and formal DfE advice:</w:t>
      </w:r>
    </w:p>
    <w:p w:rsidR="00CD7EDE" w:rsidRDefault="0063344F">
      <w:pPr>
        <w:spacing w:after="0" w:line="240" w:lineRule="auto"/>
        <w:rPr>
          <w:rFonts w:ascii="Arial" w:eastAsia="Arial" w:hAnsi="Arial" w:cs="Arial"/>
          <w:color w:val="0070C0"/>
          <w:sz w:val="20"/>
          <w:szCs w:val="20"/>
        </w:rPr>
      </w:pPr>
      <w:hyperlink r:id="rId9">
        <w:r>
          <w:rPr>
            <w:rFonts w:ascii="Arial" w:eastAsia="Arial" w:hAnsi="Arial" w:cs="Arial"/>
            <w:color w:val="0070C0"/>
            <w:sz w:val="20"/>
            <w:szCs w:val="20"/>
            <w:u w:val="single"/>
          </w:rPr>
          <w:t>https://assets.publishing.service.gov.uk/government/uploads/system/uploads/attachment_data/file/602487/Tom_Bennett_Independent_Review_of_Behaviour_in_Schools.pdf</w:t>
        </w:r>
      </w:hyperlink>
    </w:p>
    <w:p w:rsidR="00CD7EDE" w:rsidRDefault="00CD7EDE">
      <w:pPr>
        <w:spacing w:after="0" w:line="240" w:lineRule="auto"/>
        <w:rPr>
          <w:rFonts w:ascii="Arial" w:eastAsia="Arial" w:hAnsi="Arial" w:cs="Arial"/>
          <w:color w:val="0070C0"/>
          <w:sz w:val="20"/>
          <w:szCs w:val="20"/>
        </w:rPr>
      </w:pPr>
    </w:p>
    <w:p w:rsidR="00CD7EDE" w:rsidRDefault="0063344F">
      <w:pPr>
        <w:spacing w:after="0" w:line="240" w:lineRule="auto"/>
        <w:rPr>
          <w:rFonts w:ascii="Arial" w:eastAsia="Arial" w:hAnsi="Arial" w:cs="Arial"/>
          <w:color w:val="0070C0"/>
          <w:sz w:val="20"/>
          <w:szCs w:val="20"/>
        </w:rPr>
      </w:pPr>
      <w:hyperlink r:id="rId10">
        <w:r>
          <w:rPr>
            <w:rFonts w:ascii="Arial" w:eastAsia="Arial" w:hAnsi="Arial" w:cs="Arial"/>
            <w:color w:val="1155CC"/>
            <w:sz w:val="20"/>
            <w:szCs w:val="20"/>
            <w:u w:val="single"/>
          </w:rPr>
          <w:t>https://assets.publishing.service.gov.uk/government/uploads/system/uploads/attachment_data/file/1101597/Behaviour_in_schools_guidance_sept_22.pdf</w:t>
        </w:r>
      </w:hyperlink>
      <w:r>
        <w:rPr>
          <w:rFonts w:ascii="Arial" w:eastAsia="Arial" w:hAnsi="Arial" w:cs="Arial"/>
          <w:color w:val="0070C0"/>
          <w:sz w:val="20"/>
          <w:szCs w:val="20"/>
        </w:rPr>
        <w:t xml:space="preserve"> </w:t>
      </w:r>
    </w:p>
    <w:p w:rsidR="00CD7EDE" w:rsidRDefault="00CD7EDE">
      <w:pPr>
        <w:spacing w:after="0" w:line="240" w:lineRule="auto"/>
        <w:rPr>
          <w:rFonts w:ascii="Arial" w:eastAsia="Arial" w:hAnsi="Arial" w:cs="Arial"/>
          <w:color w:val="0070C0"/>
          <w:sz w:val="20"/>
          <w:szCs w:val="20"/>
        </w:rPr>
      </w:pPr>
    </w:p>
    <w:p w:rsidR="00CD7EDE" w:rsidRDefault="0063344F">
      <w:pPr>
        <w:spacing w:after="0" w:line="240" w:lineRule="auto"/>
        <w:rPr>
          <w:rFonts w:ascii="Arial" w:eastAsia="Arial" w:hAnsi="Arial" w:cs="Arial"/>
          <w:sz w:val="20"/>
          <w:szCs w:val="20"/>
        </w:rPr>
      </w:pPr>
      <w:r>
        <w:rPr>
          <w:rFonts w:ascii="Arial" w:eastAsia="Arial" w:hAnsi="Arial" w:cs="Arial"/>
          <w:sz w:val="20"/>
          <w:szCs w:val="20"/>
        </w:rPr>
        <w:t>School policies will lay out an indi</w:t>
      </w:r>
      <w:r>
        <w:rPr>
          <w:rFonts w:ascii="Arial" w:eastAsia="Arial" w:hAnsi="Arial" w:cs="Arial"/>
          <w:sz w:val="20"/>
          <w:szCs w:val="20"/>
        </w:rPr>
        <w:t>vidual school’s rules, along with the rewards and sanctions that are used to ensure that those rules are followed.</w:t>
      </w:r>
    </w:p>
    <w:p w:rsidR="00CD7EDE" w:rsidRDefault="00CD7EDE">
      <w:pPr>
        <w:spacing w:after="0" w:line="240" w:lineRule="auto"/>
        <w:rPr>
          <w:rFonts w:ascii="Arial" w:eastAsia="Arial" w:hAnsi="Arial" w:cs="Arial"/>
          <w:sz w:val="20"/>
          <w:szCs w:val="20"/>
        </w:rPr>
      </w:pPr>
    </w:p>
    <w:p w:rsidR="00CD7EDE" w:rsidRDefault="0063344F">
      <w:pPr>
        <w:spacing w:after="0" w:line="240" w:lineRule="auto"/>
        <w:rPr>
          <w:rFonts w:ascii="Arial" w:eastAsia="Arial" w:hAnsi="Arial" w:cs="Arial"/>
          <w:sz w:val="20"/>
          <w:szCs w:val="20"/>
        </w:rPr>
      </w:pPr>
      <w:r>
        <w:rPr>
          <w:rFonts w:ascii="Arial" w:eastAsia="Arial" w:hAnsi="Arial" w:cs="Arial"/>
          <w:sz w:val="20"/>
          <w:szCs w:val="20"/>
        </w:rPr>
        <w:t>In addition, the Trust has its own policy on Exclusions which all schools follow and which should be read in conjunction with the school’s B</w:t>
      </w:r>
      <w:r>
        <w:rPr>
          <w:rFonts w:ascii="Arial" w:eastAsia="Arial" w:hAnsi="Arial" w:cs="Arial"/>
          <w:sz w:val="20"/>
          <w:szCs w:val="20"/>
        </w:rPr>
        <w:t>ehaviour Policy and this Statement of Principles.</w:t>
      </w:r>
    </w:p>
    <w:p w:rsidR="00CD7EDE" w:rsidRDefault="00CD7EDE">
      <w:pPr>
        <w:spacing w:after="0" w:line="240" w:lineRule="auto"/>
        <w:rPr>
          <w:rFonts w:ascii="Arial" w:eastAsia="Arial" w:hAnsi="Arial" w:cs="Arial"/>
          <w:color w:val="0070C0"/>
          <w:sz w:val="20"/>
          <w:szCs w:val="20"/>
        </w:rPr>
      </w:pPr>
    </w:p>
    <w:p w:rsidR="00CD7EDE" w:rsidRDefault="00CD7EDE">
      <w:pPr>
        <w:spacing w:after="160" w:line="240" w:lineRule="auto"/>
        <w:rPr>
          <w:rFonts w:ascii="Arial" w:eastAsia="Arial" w:hAnsi="Arial" w:cs="Arial"/>
          <w:color w:val="0070C0"/>
          <w:sz w:val="20"/>
          <w:szCs w:val="20"/>
        </w:rPr>
      </w:pPr>
    </w:p>
    <w:p w:rsidR="00CD7EDE" w:rsidRDefault="0063344F">
      <w:pPr>
        <w:pStyle w:val="Heading2"/>
        <w:spacing w:after="160"/>
        <w:rPr>
          <w:rFonts w:ascii="Arial" w:eastAsia="Arial" w:hAnsi="Arial" w:cs="Arial"/>
        </w:rPr>
      </w:pPr>
      <w:r>
        <w:rPr>
          <w:rFonts w:ascii="Arial" w:eastAsia="Arial" w:hAnsi="Arial" w:cs="Arial"/>
        </w:rPr>
        <w:t>4. Policy Review</w:t>
      </w:r>
    </w:p>
    <w:p w:rsidR="00CD7EDE" w:rsidRDefault="0063344F">
      <w:pPr>
        <w:spacing w:after="160"/>
        <w:rPr>
          <w:rFonts w:ascii="Arial" w:eastAsia="Arial" w:hAnsi="Arial" w:cs="Arial"/>
          <w:sz w:val="20"/>
          <w:szCs w:val="20"/>
        </w:rPr>
      </w:pPr>
      <w:r>
        <w:rPr>
          <w:rFonts w:ascii="Arial" w:eastAsia="Arial" w:hAnsi="Arial" w:cs="Arial"/>
          <w:sz w:val="20"/>
          <w:szCs w:val="20"/>
        </w:rPr>
        <w:t>This policy was updated and agreed by the CDAT Board in September 2023. In line with recommended best practice, it will be reviewed again in September 2024.</w:t>
      </w:r>
    </w:p>
    <w:p w:rsidR="00CD7EDE" w:rsidRDefault="00CD7EDE">
      <w:pPr>
        <w:pBdr>
          <w:top w:val="nil"/>
          <w:left w:val="nil"/>
          <w:bottom w:val="nil"/>
          <w:right w:val="nil"/>
          <w:between w:val="nil"/>
        </w:pBdr>
        <w:spacing w:after="160" w:line="240" w:lineRule="auto"/>
        <w:rPr>
          <w:rFonts w:ascii="Calibri" w:eastAsia="Calibri" w:hAnsi="Calibri" w:cs="Calibri"/>
          <w:color w:val="000000"/>
          <w:sz w:val="24"/>
          <w:szCs w:val="24"/>
        </w:rPr>
      </w:pPr>
    </w:p>
    <w:p w:rsidR="00CD7EDE" w:rsidRDefault="00CD7EDE">
      <w:pPr>
        <w:keepNext/>
        <w:keepLines/>
        <w:spacing w:before="200" w:after="160"/>
      </w:pPr>
    </w:p>
    <w:sectPr w:rsidR="00CD7EDE">
      <w:footerReference w:type="default" r:id="rId11"/>
      <w:pgSz w:w="11900" w:h="16840"/>
      <w:pgMar w:top="720" w:right="720" w:bottom="720" w:left="720" w:header="709"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44F" w:rsidRDefault="0063344F">
      <w:pPr>
        <w:spacing w:after="0" w:line="240" w:lineRule="auto"/>
      </w:pPr>
      <w:r>
        <w:separator/>
      </w:r>
    </w:p>
  </w:endnote>
  <w:endnote w:type="continuationSeparator" w:id="0">
    <w:p w:rsidR="0063344F" w:rsidRDefault="00633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 Neue">
    <w:altName w:val="Times New Roman"/>
    <w:charset w:val="00"/>
    <w:family w:val="auto"/>
    <w:pitch w:val="default"/>
  </w:font>
  <w:font w:name="Helvetica">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EDE" w:rsidRDefault="0063344F">
    <w:pPr>
      <w:pBdr>
        <w:top w:val="nil"/>
        <w:left w:val="nil"/>
        <w:bottom w:val="nil"/>
        <w:right w:val="nil"/>
        <w:between w:val="nil"/>
      </w:pBdr>
      <w:tabs>
        <w:tab w:val="center" w:pos="4513"/>
        <w:tab w:val="right" w:pos="9026"/>
      </w:tabs>
      <w:spacing w:after="0" w:line="240" w:lineRule="auto"/>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sidR="00DB3031">
      <w:rPr>
        <w:rFonts w:ascii="Calibri" w:eastAsia="Calibri" w:hAnsi="Calibri" w:cs="Calibri"/>
        <w:color w:val="000000"/>
      </w:rPr>
      <w:fldChar w:fldCharType="separate"/>
    </w:r>
    <w:r w:rsidR="00DB3031">
      <w:rPr>
        <w:rFonts w:ascii="Calibri" w:eastAsia="Calibri" w:hAnsi="Calibri" w:cs="Calibri"/>
        <w:noProof/>
        <w:color w:val="000000"/>
      </w:rPr>
      <w:t>2</w:t>
    </w:r>
    <w:r>
      <w:rPr>
        <w:rFonts w:ascii="Calibri" w:eastAsia="Calibri" w:hAnsi="Calibri" w:cs="Calibri"/>
        <w:color w:val="000000"/>
      </w:rPr>
      <w:fldChar w:fldCharType="end"/>
    </w:r>
  </w:p>
  <w:p w:rsidR="00CD7EDE" w:rsidRDefault="0063344F">
    <w:pPr>
      <w:pBdr>
        <w:top w:val="nil"/>
        <w:left w:val="nil"/>
        <w:bottom w:val="nil"/>
        <w:right w:val="nil"/>
        <w:between w:val="nil"/>
      </w:pBdr>
      <w:tabs>
        <w:tab w:val="center" w:pos="4513"/>
        <w:tab w:val="right" w:pos="9026"/>
      </w:tabs>
      <w:spacing w:after="0" w:line="240" w:lineRule="auto"/>
      <w:rPr>
        <w:rFonts w:ascii="Calibri" w:eastAsia="Calibri" w:hAnsi="Calibri" w:cs="Calibri"/>
        <w:color w:val="000000"/>
      </w:rPr>
    </w:pPr>
    <w:r>
      <w:rPr>
        <w:rFonts w:ascii="Calibri" w:eastAsia="Calibri" w:hAnsi="Calibri" w:cs="Calibri"/>
        <w:color w:val="000000"/>
        <w:sz w:val="16"/>
        <w:szCs w:val="16"/>
      </w:rPr>
      <w:t>Statement of Behaviour Principles</w:t>
    </w:r>
    <w:r>
      <w:rPr>
        <w:rFonts w:ascii="Calibri" w:eastAsia="Calibri" w:hAnsi="Calibri" w:cs="Calibri"/>
        <w:color w:val="000000"/>
        <w:sz w:val="16"/>
        <w:szCs w:val="16"/>
      </w:rPr>
      <w:tab/>
    </w:r>
    <w:r>
      <w:rPr>
        <w:rFonts w:ascii="Calibri" w:eastAsia="Calibri" w:hAnsi="Calibri" w:cs="Calibri"/>
        <w:color w:val="000000"/>
        <w:sz w:val="16"/>
        <w:szCs w:val="16"/>
      </w:rPr>
      <w:tab/>
    </w:r>
    <w:r>
      <w:rPr>
        <w:rFonts w:ascii="Calibri" w:eastAsia="Calibri" w:hAnsi="Calibri" w:cs="Calibri"/>
        <w:color w:val="000000"/>
        <w:sz w:val="16"/>
        <w:szCs w:val="16"/>
      </w:rPr>
      <w:tab/>
    </w:r>
    <w:r>
      <w:rPr>
        <w:noProof/>
      </w:rPr>
      <w:drawing>
        <wp:anchor distT="0" distB="0" distL="114300" distR="114300" simplePos="0" relativeHeight="251658240" behindDoc="0" locked="0" layoutInCell="1" hidden="0" allowOverlap="1">
          <wp:simplePos x="0" y="0"/>
          <wp:positionH relativeFrom="column">
            <wp:posOffset>5958205</wp:posOffset>
          </wp:positionH>
          <wp:positionV relativeFrom="paragraph">
            <wp:posOffset>-47624</wp:posOffset>
          </wp:positionV>
          <wp:extent cx="742950" cy="307340"/>
          <wp:effectExtent l="0" t="0" r="0" b="0"/>
          <wp:wrapSquare wrapText="bothSides" distT="0" distB="0" distL="114300" distR="11430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42950" cy="3073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44F" w:rsidRDefault="0063344F">
      <w:pPr>
        <w:spacing w:after="0" w:line="240" w:lineRule="auto"/>
      </w:pPr>
      <w:r>
        <w:separator/>
      </w:r>
    </w:p>
  </w:footnote>
  <w:footnote w:type="continuationSeparator" w:id="0">
    <w:p w:rsidR="0063344F" w:rsidRDefault="006334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209B"/>
    <w:multiLevelType w:val="multilevel"/>
    <w:tmpl w:val="4AE482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930498F"/>
    <w:multiLevelType w:val="multilevel"/>
    <w:tmpl w:val="92E28F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44611DE"/>
    <w:multiLevelType w:val="multilevel"/>
    <w:tmpl w:val="6B9486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D782C2D"/>
    <w:multiLevelType w:val="multilevel"/>
    <w:tmpl w:val="0C7AE9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2"/>
  </w:num>
  <w:num w:numId="3">
    <w:abstractNumId w:val="3"/>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EDE"/>
    <w:rsid w:val="0063344F"/>
    <w:rsid w:val="00CD7EDE"/>
    <w:rsid w:val="00DB3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E6690F-06C0-4637-8E14-3D9AED70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Helvetica Neue" w:hAnsi="Helvetica Neue" w:cs="Helvetica Neue"/>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24D"/>
  </w:style>
  <w:style w:type="paragraph" w:styleId="Heading1">
    <w:name w:val="heading 1"/>
    <w:basedOn w:val="Normal"/>
    <w:next w:val="Normal"/>
    <w:link w:val="Heading1Char"/>
    <w:uiPriority w:val="9"/>
    <w:qFormat/>
    <w:rsid w:val="00B562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62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5624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5624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624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5624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562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5624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5624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562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Hyperlink">
    <w:name w:val="Hyperlink"/>
    <w:rPr>
      <w:u w:val="single"/>
    </w:rPr>
  </w:style>
  <w:style w:type="paragraph" w:customStyle="1" w:styleId="HeaderFooter">
    <w:name w:val="Header &amp; Footer"/>
    <w:pPr>
      <w:tabs>
        <w:tab w:val="right" w:pos="9020"/>
      </w:tabs>
      <w:spacing w:after="0" w:line="240" w:lineRule="auto"/>
    </w:pPr>
    <w:rPr>
      <w:rFonts w:ascii="Helvetica" w:eastAsia="Arial Unicode MS" w:hAnsi="Arial Unicode MS" w:cs="Arial Unicode MS"/>
      <w:color w:val="000000"/>
      <w:sz w:val="24"/>
      <w:szCs w:val="24"/>
    </w:rPr>
  </w:style>
  <w:style w:type="paragraph" w:styleId="Footer">
    <w:name w:val="footer"/>
    <w:pPr>
      <w:tabs>
        <w:tab w:val="center" w:pos="4513"/>
        <w:tab w:val="right" w:pos="9026"/>
      </w:tabs>
      <w:spacing w:after="0" w:line="240" w:lineRule="auto"/>
    </w:pPr>
    <w:rPr>
      <w:rFonts w:ascii="Calibri" w:eastAsia="Calibri" w:hAnsi="Calibri" w:cs="Calibri"/>
      <w:color w:val="000000"/>
      <w:u w:color="000000"/>
      <w:lang w:val="en-US"/>
    </w:rPr>
  </w:style>
  <w:style w:type="paragraph" w:customStyle="1" w:styleId="Body">
    <w:name w:val="Body"/>
    <w:rPr>
      <w:rFonts w:ascii="Calibri" w:eastAsia="Calibri" w:hAnsi="Calibri" w:cs="Calibri"/>
      <w:color w:val="000000"/>
      <w:u w:color="000000"/>
    </w:rPr>
  </w:style>
  <w:style w:type="paragraph" w:styleId="TOCHeading">
    <w:name w:val="TOC Heading"/>
    <w:basedOn w:val="Heading1"/>
    <w:next w:val="Normal"/>
    <w:uiPriority w:val="39"/>
    <w:unhideWhenUsed/>
    <w:qFormat/>
    <w:rsid w:val="00B5624D"/>
    <w:pPr>
      <w:outlineLvl w:val="9"/>
    </w:pPr>
  </w:style>
  <w:style w:type="paragraph" w:styleId="TOC2">
    <w:name w:val="toc 2"/>
    <w:uiPriority w:val="39"/>
    <w:pPr>
      <w:tabs>
        <w:tab w:val="left" w:pos="660"/>
        <w:tab w:val="right" w:leader="dot" w:pos="10440"/>
      </w:tabs>
      <w:spacing w:after="100"/>
      <w:ind w:left="220"/>
    </w:pPr>
    <w:rPr>
      <w:rFonts w:ascii="Calibri" w:eastAsia="Calibri" w:hAnsi="Calibri" w:cs="Calibri"/>
      <w:color w:val="000000"/>
      <w:u w:color="000000"/>
      <w:lang w:val="en-US"/>
    </w:rPr>
  </w:style>
  <w:style w:type="paragraph" w:customStyle="1" w:styleId="BodyA">
    <w:name w:val="Body A"/>
    <w:pPr>
      <w:pBdr>
        <w:top w:val="nil"/>
        <w:left w:val="nil"/>
        <w:bottom w:val="nil"/>
        <w:right w:val="nil"/>
      </w:pBdr>
    </w:pPr>
    <w:rPr>
      <w:rFonts w:ascii="Calibri" w:eastAsia="Calibri" w:hAnsi="Calibri" w:cs="Calibri"/>
      <w:color w:val="000000"/>
      <w:u w:color="000000"/>
      <w:lang w:val="en-US"/>
    </w:rPr>
  </w:style>
  <w:style w:type="numbering" w:customStyle="1" w:styleId="Bullet">
    <w:name w:val="Bullet"/>
  </w:style>
  <w:style w:type="paragraph" w:styleId="ListParagraph">
    <w:name w:val="List Paragraph"/>
    <w:basedOn w:val="Normal"/>
    <w:uiPriority w:val="34"/>
    <w:qFormat/>
    <w:rsid w:val="00B5624D"/>
    <w:pPr>
      <w:ind w:left="720"/>
      <w:contextualSpacing/>
    </w:pPr>
  </w:style>
  <w:style w:type="numbering" w:customStyle="1" w:styleId="List0">
    <w:name w:val="List 0"/>
    <w:basedOn w:val="ImportedStyle1"/>
  </w:style>
  <w:style w:type="numbering" w:customStyle="1" w:styleId="ImportedStyle1">
    <w:name w:val="Imported Style 1"/>
  </w:style>
  <w:style w:type="numbering" w:customStyle="1" w:styleId="List1">
    <w:name w:val="List 1"/>
    <w:basedOn w:val="ImportedStyle1"/>
  </w:style>
  <w:style w:type="character" w:customStyle="1" w:styleId="Heading1Char">
    <w:name w:val="Heading 1 Char"/>
    <w:basedOn w:val="DefaultParagraphFont"/>
    <w:link w:val="Heading1"/>
    <w:uiPriority w:val="9"/>
    <w:rsid w:val="00B562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624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562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5624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5624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5624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562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5624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5624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5624D"/>
    <w:pPr>
      <w:spacing w:line="240" w:lineRule="auto"/>
    </w:pPr>
    <w:rPr>
      <w:b/>
      <w:bCs/>
      <w:color w:val="4F81BD" w:themeColor="accent1"/>
      <w:sz w:val="18"/>
      <w:szCs w:val="18"/>
    </w:rPr>
  </w:style>
  <w:style w:type="character" w:customStyle="1" w:styleId="TitleChar">
    <w:name w:val="Title Char"/>
    <w:basedOn w:val="DefaultParagraphFont"/>
    <w:link w:val="Title"/>
    <w:uiPriority w:val="10"/>
    <w:rsid w:val="00B5624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rPr>
      <w:i/>
      <w:color w:val="4F81BD"/>
      <w:sz w:val="24"/>
      <w:szCs w:val="24"/>
    </w:rPr>
  </w:style>
  <w:style w:type="character" w:customStyle="1" w:styleId="SubtitleChar">
    <w:name w:val="Subtitle Char"/>
    <w:basedOn w:val="DefaultParagraphFont"/>
    <w:link w:val="Subtitle"/>
    <w:uiPriority w:val="11"/>
    <w:rsid w:val="00B5624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5624D"/>
    <w:rPr>
      <w:b/>
      <w:bCs/>
    </w:rPr>
  </w:style>
  <w:style w:type="character" w:styleId="Emphasis">
    <w:name w:val="Emphasis"/>
    <w:basedOn w:val="DefaultParagraphFont"/>
    <w:uiPriority w:val="20"/>
    <w:qFormat/>
    <w:rsid w:val="00B5624D"/>
    <w:rPr>
      <w:i/>
      <w:iCs/>
    </w:rPr>
  </w:style>
  <w:style w:type="paragraph" w:styleId="NoSpacing">
    <w:name w:val="No Spacing"/>
    <w:uiPriority w:val="1"/>
    <w:qFormat/>
    <w:rsid w:val="00B5624D"/>
    <w:pPr>
      <w:spacing w:after="0" w:line="240" w:lineRule="auto"/>
    </w:pPr>
  </w:style>
  <w:style w:type="paragraph" w:styleId="Quote">
    <w:name w:val="Quote"/>
    <w:basedOn w:val="Normal"/>
    <w:next w:val="Normal"/>
    <w:link w:val="QuoteChar"/>
    <w:uiPriority w:val="29"/>
    <w:qFormat/>
    <w:rsid w:val="00B5624D"/>
    <w:rPr>
      <w:i/>
      <w:iCs/>
      <w:color w:val="000000" w:themeColor="text1"/>
    </w:rPr>
  </w:style>
  <w:style w:type="character" w:customStyle="1" w:styleId="QuoteChar">
    <w:name w:val="Quote Char"/>
    <w:basedOn w:val="DefaultParagraphFont"/>
    <w:link w:val="Quote"/>
    <w:uiPriority w:val="29"/>
    <w:rsid w:val="00B5624D"/>
    <w:rPr>
      <w:i/>
      <w:iCs/>
      <w:color w:val="000000" w:themeColor="text1"/>
    </w:rPr>
  </w:style>
  <w:style w:type="paragraph" w:styleId="IntenseQuote">
    <w:name w:val="Intense Quote"/>
    <w:basedOn w:val="Normal"/>
    <w:next w:val="Normal"/>
    <w:link w:val="IntenseQuoteChar"/>
    <w:uiPriority w:val="30"/>
    <w:qFormat/>
    <w:rsid w:val="00B5624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5624D"/>
    <w:rPr>
      <w:b/>
      <w:bCs/>
      <w:i/>
      <w:iCs/>
      <w:color w:val="4F81BD" w:themeColor="accent1"/>
    </w:rPr>
  </w:style>
  <w:style w:type="character" w:styleId="SubtleEmphasis">
    <w:name w:val="Subtle Emphasis"/>
    <w:basedOn w:val="DefaultParagraphFont"/>
    <w:uiPriority w:val="19"/>
    <w:qFormat/>
    <w:rsid w:val="00B5624D"/>
    <w:rPr>
      <w:i/>
      <w:iCs/>
      <w:color w:val="808080" w:themeColor="text1" w:themeTint="7F"/>
    </w:rPr>
  </w:style>
  <w:style w:type="character" w:styleId="IntenseEmphasis">
    <w:name w:val="Intense Emphasis"/>
    <w:basedOn w:val="DefaultParagraphFont"/>
    <w:uiPriority w:val="21"/>
    <w:qFormat/>
    <w:rsid w:val="00B5624D"/>
    <w:rPr>
      <w:b/>
      <w:bCs/>
      <w:i/>
      <w:iCs/>
      <w:color w:val="4F81BD" w:themeColor="accent1"/>
    </w:rPr>
  </w:style>
  <w:style w:type="character" w:styleId="SubtleReference">
    <w:name w:val="Subtle Reference"/>
    <w:basedOn w:val="DefaultParagraphFont"/>
    <w:uiPriority w:val="31"/>
    <w:qFormat/>
    <w:rsid w:val="00B5624D"/>
    <w:rPr>
      <w:smallCaps/>
      <w:color w:val="C0504D" w:themeColor="accent2"/>
      <w:u w:val="single"/>
    </w:rPr>
  </w:style>
  <w:style w:type="character" w:styleId="IntenseReference">
    <w:name w:val="Intense Reference"/>
    <w:basedOn w:val="DefaultParagraphFont"/>
    <w:uiPriority w:val="32"/>
    <w:qFormat/>
    <w:rsid w:val="00B5624D"/>
    <w:rPr>
      <w:b/>
      <w:bCs/>
      <w:smallCaps/>
      <w:color w:val="C0504D" w:themeColor="accent2"/>
      <w:spacing w:val="5"/>
      <w:u w:val="single"/>
    </w:rPr>
  </w:style>
  <w:style w:type="character" w:styleId="BookTitle">
    <w:name w:val="Book Title"/>
    <w:basedOn w:val="DefaultParagraphFont"/>
    <w:uiPriority w:val="33"/>
    <w:qFormat/>
    <w:rsid w:val="00B5624D"/>
    <w:rPr>
      <w:b/>
      <w:bCs/>
      <w:smallCaps/>
      <w:spacing w:val="5"/>
    </w:rPr>
  </w:style>
  <w:style w:type="paragraph" w:customStyle="1" w:styleId="Default">
    <w:name w:val="Default"/>
    <w:rsid w:val="00A7212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70D36"/>
    <w:rPr>
      <w:sz w:val="16"/>
      <w:szCs w:val="16"/>
    </w:rPr>
  </w:style>
  <w:style w:type="paragraph" w:styleId="CommentText">
    <w:name w:val="annotation text"/>
    <w:basedOn w:val="Normal"/>
    <w:link w:val="CommentTextChar"/>
    <w:uiPriority w:val="99"/>
    <w:semiHidden/>
    <w:unhideWhenUsed/>
    <w:rsid w:val="00B70D36"/>
    <w:pPr>
      <w:spacing w:line="240" w:lineRule="auto"/>
    </w:pPr>
    <w:rPr>
      <w:sz w:val="20"/>
      <w:szCs w:val="20"/>
    </w:rPr>
  </w:style>
  <w:style w:type="character" w:customStyle="1" w:styleId="CommentTextChar">
    <w:name w:val="Comment Text Char"/>
    <w:basedOn w:val="DefaultParagraphFont"/>
    <w:link w:val="CommentText"/>
    <w:uiPriority w:val="99"/>
    <w:semiHidden/>
    <w:rsid w:val="00B70D36"/>
    <w:rPr>
      <w:sz w:val="20"/>
      <w:szCs w:val="20"/>
    </w:rPr>
  </w:style>
  <w:style w:type="paragraph" w:styleId="CommentSubject">
    <w:name w:val="annotation subject"/>
    <w:basedOn w:val="CommentText"/>
    <w:next w:val="CommentText"/>
    <w:link w:val="CommentSubjectChar"/>
    <w:uiPriority w:val="99"/>
    <w:semiHidden/>
    <w:unhideWhenUsed/>
    <w:rsid w:val="00B70D36"/>
    <w:rPr>
      <w:b/>
      <w:bCs/>
    </w:rPr>
  </w:style>
  <w:style w:type="character" w:customStyle="1" w:styleId="CommentSubjectChar">
    <w:name w:val="Comment Subject Char"/>
    <w:basedOn w:val="CommentTextChar"/>
    <w:link w:val="CommentSubject"/>
    <w:uiPriority w:val="99"/>
    <w:semiHidden/>
    <w:rsid w:val="00B70D36"/>
    <w:rPr>
      <w:b/>
      <w:bCs/>
      <w:sz w:val="20"/>
      <w:szCs w:val="20"/>
    </w:rPr>
  </w:style>
  <w:style w:type="paragraph" w:styleId="BalloonText">
    <w:name w:val="Balloon Text"/>
    <w:basedOn w:val="Normal"/>
    <w:link w:val="BalloonTextChar"/>
    <w:uiPriority w:val="99"/>
    <w:semiHidden/>
    <w:unhideWhenUsed/>
    <w:rsid w:val="00B70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D36"/>
    <w:rPr>
      <w:rFonts w:ascii="Tahoma" w:hAnsi="Tahoma" w:cs="Tahoma"/>
      <w:sz w:val="16"/>
      <w:szCs w:val="16"/>
    </w:rPr>
  </w:style>
  <w:style w:type="paragraph" w:styleId="Header">
    <w:name w:val="header"/>
    <w:basedOn w:val="Normal"/>
    <w:link w:val="HeaderChar"/>
    <w:uiPriority w:val="99"/>
    <w:unhideWhenUsed/>
    <w:rsid w:val="007C4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293"/>
  </w:style>
  <w:style w:type="character" w:customStyle="1" w:styleId="UnresolvedMention">
    <w:name w:val="Unresolved Mention"/>
    <w:basedOn w:val="DefaultParagraphFont"/>
    <w:uiPriority w:val="99"/>
    <w:semiHidden/>
    <w:unhideWhenUsed/>
    <w:rsid w:val="00A40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ssets.publishing.service.gov.uk/government/uploads/system/uploads/attachment_data/file/1101597/Behaviour_in_schools_guidance_sept_22.pdf"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602487/Tom_Bennett_Independent_Review_of_Behaviour_in_Schools.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Cjn/rsPed8R0BY/ki5h1nh7s2Q==">CgMxLjAyCGguZ2pkZ3hzMgloLjMwajB6bGw4AHIhMVRXTTNMMkRoVVNUSlJBSS1YVDRpdU5NeFRMYWpwSmh6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Noakes</dc:creator>
  <cp:lastModifiedBy>harding</cp:lastModifiedBy>
  <cp:revision>2</cp:revision>
  <dcterms:created xsi:type="dcterms:W3CDTF">2023-10-12T11:13:00Z</dcterms:created>
  <dcterms:modified xsi:type="dcterms:W3CDTF">2023-10-12T11:13:00Z</dcterms:modified>
</cp:coreProperties>
</file>