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6A" w:rsidRDefault="00D306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>
            <wp:extent cx="6642100" cy="1483995"/>
            <wp:effectExtent l="0" t="0" r="0" b="0"/>
            <wp:docPr id="10" name="image3.jpg" descr="A picture containing indoor, person, sitting, you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indoor, person, sitting, young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483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5A6A" w:rsidRDefault="00F05A6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F05A6A" w:rsidRDefault="00F05A6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4F81BD"/>
          <w:sz w:val="48"/>
          <w:szCs w:val="48"/>
        </w:rPr>
      </w:pPr>
    </w:p>
    <w:p w:rsidR="00F05A6A" w:rsidRDefault="00D306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4F81BD"/>
          <w:sz w:val="48"/>
          <w:szCs w:val="48"/>
        </w:rPr>
      </w:pPr>
      <w:r>
        <w:rPr>
          <w:rFonts w:ascii="Arial" w:eastAsia="Arial" w:hAnsi="Arial" w:cs="Arial"/>
          <w:b/>
          <w:color w:val="4F81BD"/>
          <w:sz w:val="48"/>
          <w:szCs w:val="48"/>
        </w:rPr>
        <w:t>EXCLUSION POLICY</w:t>
      </w:r>
    </w:p>
    <w:p w:rsidR="00F05A6A" w:rsidRDefault="00D306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This policy is informed by the Christian values which are the basis for all of CDAT's work and any actions taken under this policy will reflect this.</w:t>
      </w:r>
    </w:p>
    <w:p w:rsidR="00F05A6A" w:rsidRDefault="00D306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‘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Blessed are those who act justly, who always do what is right’ </w:t>
      </w:r>
    </w:p>
    <w:p w:rsidR="00F05A6A" w:rsidRDefault="00D3062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Psalm 106:3</w:t>
      </w:r>
    </w:p>
    <w:p w:rsidR="00F05A6A" w:rsidRDefault="00D30621">
      <w:pPr>
        <w:pStyle w:val="Heading2"/>
        <w:spacing w:after="120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1. Introduction</w:t>
      </w:r>
    </w:p>
    <w:p w:rsidR="00F05A6A" w:rsidRDefault="00D30621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Chester Diocesan Academies Trust (CDAT) recognises that in order to ensure a positive atmosphere based on a sense of community and shared values it may, on occasions, be necessary to exclude an individual or individuals either for a fixed period, not excee</w:t>
      </w:r>
      <w:r>
        <w:rPr>
          <w:rFonts w:ascii="Arial" w:eastAsia="Arial" w:hAnsi="Arial" w:cs="Arial"/>
          <w:sz w:val="20"/>
          <w:szCs w:val="20"/>
        </w:rPr>
        <w:t>ding forty five days in any one academic year, or, in some circumstances, permanently. In taking the decision to exclude a pupil, and in any subsequent appeal process, both CDAT and the school concerned will take full account of the statutory guidance rega</w:t>
      </w:r>
      <w:r>
        <w:rPr>
          <w:rFonts w:ascii="Arial" w:eastAsia="Arial" w:hAnsi="Arial" w:cs="Arial"/>
          <w:sz w:val="20"/>
          <w:szCs w:val="20"/>
        </w:rPr>
        <w:t xml:space="preserve">rding exclusions, which is in place from 1st September 2023: 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https://assets.</w:t>
        </w:r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publishing.service.gov.uk/government/uploads/system/uploads/attachment_data/file/1162401/Suspension_and_permanent_exclusion_guidance_May_2023.pdf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05A6A" w:rsidRDefault="00D30621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Such exclusions will only be resorted to when the school can demonstrate with adequate evidence that all reas</w:t>
      </w:r>
      <w:r>
        <w:rPr>
          <w:rFonts w:ascii="Arial" w:eastAsia="Arial" w:hAnsi="Arial" w:cs="Arial"/>
          <w:sz w:val="20"/>
          <w:szCs w:val="20"/>
        </w:rPr>
        <w:t>onable steps have been taken (including education off site) and/or that the presence of the learner is likely to be severely detrimental to his/herself, other learners or staff. There may also be occasions when a short-term exclusion is appropriate because</w:t>
      </w:r>
      <w:r>
        <w:rPr>
          <w:rFonts w:ascii="Arial" w:eastAsia="Arial" w:hAnsi="Arial" w:cs="Arial"/>
          <w:sz w:val="20"/>
          <w:szCs w:val="20"/>
        </w:rPr>
        <w:t xml:space="preserve"> of unacceptable behaviour.</w:t>
      </w:r>
    </w:p>
    <w:p w:rsidR="00F05A6A" w:rsidRDefault="00D30621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Good discipline in schools is essential to ensure that all pupils can benefit from the opportunities provided by education. CDAT supports its schools in using exclusion as a sanction where it is warranted. However, permanent exc</w:t>
      </w:r>
      <w:r>
        <w:rPr>
          <w:rFonts w:ascii="Arial" w:eastAsia="Arial" w:hAnsi="Arial" w:cs="Arial"/>
          <w:sz w:val="20"/>
          <w:szCs w:val="20"/>
        </w:rPr>
        <w:t>lusion should only be used as a last resort, in response to a serious breach, or persistent breaches, of the school's behaviour policy; and where allowing the pupil to remain in school would seriously harm the education or welfare of the pupil or others in</w:t>
      </w:r>
      <w:r>
        <w:rPr>
          <w:rFonts w:ascii="Arial" w:eastAsia="Arial" w:hAnsi="Arial" w:cs="Arial"/>
          <w:sz w:val="20"/>
          <w:szCs w:val="20"/>
        </w:rPr>
        <w:t xml:space="preserve"> the school. </w:t>
      </w:r>
    </w:p>
    <w:p w:rsidR="00F05A6A" w:rsidRDefault="00D30621">
      <w:pPr>
        <w:pStyle w:val="Heading2"/>
        <w:spacing w:after="120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000000"/>
          <w:sz w:val="22"/>
          <w:szCs w:val="22"/>
        </w:rPr>
        <w:t>Definitions used in the Policy:</w:t>
      </w:r>
    </w:p>
    <w:p w:rsidR="00F05A6A" w:rsidRDefault="00D30621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Use of term ‘parent’ within this policy: in addition to the child's birth parents, references to parents in this policy include any person who has parental responsibility (which includes the local authority whe</w:t>
      </w:r>
      <w:r>
        <w:rPr>
          <w:rFonts w:ascii="Arial" w:eastAsia="Arial" w:hAnsi="Arial" w:cs="Arial"/>
          <w:sz w:val="20"/>
          <w:szCs w:val="20"/>
        </w:rPr>
        <w:t xml:space="preserve">re it has a care order in respect of the child) and any person (for example, a foster carer) with whom the child lives. </w:t>
      </w:r>
    </w:p>
    <w:p w:rsidR="00F05A6A" w:rsidRDefault="00F05A6A">
      <w:pPr>
        <w:spacing w:after="120"/>
      </w:pPr>
    </w:p>
    <w:p w:rsidR="00F05A6A" w:rsidRDefault="00D30621">
      <w:pPr>
        <w:pStyle w:val="Heading2"/>
        <w:spacing w:after="120"/>
        <w:rPr>
          <w:rFonts w:ascii="Arial" w:eastAsia="Arial" w:hAnsi="Arial" w:cs="Arial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</w:rPr>
        <w:t>2. Principles</w:t>
      </w:r>
    </w:p>
    <w:p w:rsidR="00F05A6A" w:rsidRDefault="00D30621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Following the Christian values that underpin the work of CDAT:</w:t>
      </w:r>
    </w:p>
    <w:p w:rsidR="00F05A6A" w:rsidRDefault="00D306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The school will not discriminate against pupils on the ba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sis of protected characteristics, such as disability or race and will give particular consideration to the fair treatment of pupils from groups who are vulnerable to exclusion. </w:t>
      </w:r>
    </w:p>
    <w:p w:rsidR="00F05A6A" w:rsidRDefault="00D306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Disruptive behaviour can be an indication of unmet needs. Where there are conc</w:t>
      </w:r>
      <w:r>
        <w:rPr>
          <w:rFonts w:ascii="Arial" w:eastAsia="Arial" w:hAnsi="Arial" w:cs="Arial"/>
          <w:color w:val="000000"/>
          <w:sz w:val="20"/>
          <w:szCs w:val="20"/>
        </w:rPr>
        <w:t>erns about a pupil’s behaviour the first steps will be to identify whether there are any causal factors and intervene early in order to reduce the need for a subsequent exclusion. The school will give consideration to a multi-agency assessment that goes be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yond the pupil’s educational needs. </w:t>
      </w:r>
    </w:p>
    <w:p w:rsidR="00F05A6A" w:rsidRDefault="00D306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All pupils who return to school following a fixed period exclusion will be subject to a re-integration process that will include a meeting with the parent and child prior to their return to their class. This meeting wil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 include agreement by the pupil on managing their future behaviour. </w:t>
      </w:r>
    </w:p>
    <w:p w:rsidR="00F05A6A" w:rsidRDefault="00D306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school will take reasonable steps to set and mark work for pupils during the first five school days of exclusion and will arrange alternative provision from the sixth day. </w:t>
      </w:r>
    </w:p>
    <w:p w:rsidR="00F05A6A" w:rsidRDefault="00D306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Where par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ents dispute the decision of the Local Governing Body (LGB) not to reinstate a permanently excluded pupil, they can ask for this decision to be reviewed by an independent review panel. </w:t>
      </w:r>
    </w:p>
    <w:p w:rsidR="00F05A6A" w:rsidRDefault="00F05A6A">
      <w:pPr>
        <w:spacing w:after="120"/>
      </w:pPr>
    </w:p>
    <w:p w:rsidR="00F05A6A" w:rsidRDefault="00D30621">
      <w:pPr>
        <w:pStyle w:val="Heading2"/>
        <w:spacing w:after="120"/>
        <w:rPr>
          <w:rFonts w:ascii="Arial" w:eastAsia="Arial" w:hAnsi="Arial" w:cs="Arial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</w:rPr>
        <w:t>3. Responsibility for the Policy and Procedure</w:t>
      </w:r>
    </w:p>
    <w:p w:rsidR="00F05A6A" w:rsidRDefault="00D30621">
      <w:pPr>
        <w:pStyle w:val="Heading3"/>
        <w:spacing w:after="120"/>
        <w:rPr>
          <w:rFonts w:ascii="Arial" w:eastAsia="Arial" w:hAnsi="Arial" w:cs="Arial"/>
          <w:color w:val="000000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color w:val="000000"/>
        </w:rPr>
        <w:t>Role of CDAT</w:t>
      </w:r>
    </w:p>
    <w:p w:rsidR="00F05A6A" w:rsidRDefault="00D30621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CDAT will:</w:t>
      </w:r>
    </w:p>
    <w:p w:rsidR="00F05A6A" w:rsidRDefault="00D306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Produce a model exclusions policy to be used in all CDAT schools;</w:t>
      </w:r>
    </w:p>
    <w:p w:rsidR="00F05A6A" w:rsidRDefault="00D306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Receive regular reports from LGBs on exclusions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each school;</w:t>
      </w:r>
    </w:p>
    <w:p w:rsidR="00F05A6A" w:rsidRDefault="00D306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Be informed of any permanent exclusions;</w:t>
      </w:r>
    </w:p>
    <w:p w:rsidR="00F05A6A" w:rsidRDefault="00D306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Arrange an independent review panel if requested.</w:t>
      </w:r>
    </w:p>
    <w:p w:rsidR="00F05A6A" w:rsidRDefault="00D30621">
      <w:pPr>
        <w:pStyle w:val="Heading3"/>
        <w:spacing w:after="120"/>
        <w:rPr>
          <w:rFonts w:ascii="Arial" w:eastAsia="Arial" w:hAnsi="Arial" w:cs="Arial"/>
          <w:color w:val="000000"/>
        </w:rPr>
      </w:pPr>
      <w:bookmarkStart w:id="6" w:name="_heading=h.tyjcwt" w:colFirst="0" w:colLast="0"/>
      <w:bookmarkEnd w:id="6"/>
      <w:r>
        <w:rPr>
          <w:rFonts w:ascii="Arial" w:eastAsia="Arial" w:hAnsi="Arial" w:cs="Arial"/>
          <w:color w:val="000000"/>
        </w:rPr>
        <w:t>Role of the LGB</w:t>
      </w:r>
    </w:p>
    <w:p w:rsidR="00F05A6A" w:rsidRDefault="00D30621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LGB </w:t>
      </w:r>
      <w:r>
        <w:rPr>
          <w:rFonts w:ascii="Arial" w:eastAsia="Arial" w:hAnsi="Arial" w:cs="Arial"/>
          <w:sz w:val="20"/>
          <w:szCs w:val="20"/>
        </w:rPr>
        <w:t>will:</w:t>
      </w:r>
    </w:p>
    <w:p w:rsidR="00F05A6A" w:rsidRDefault="00D306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delegate powers and responsibilities to the Headteacher to ensure all school personnel and stakeholders are aware of and comply with this policy;</w:t>
      </w:r>
    </w:p>
    <w:p w:rsidR="00F05A6A" w:rsidRDefault="00D306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that the trust are informed, at least on a termly basis, of the number of exclusions in the term,</w:t>
      </w:r>
      <w:r>
        <w:rPr>
          <w:rFonts w:ascii="Arial" w:eastAsia="Arial" w:hAnsi="Arial" w:cs="Arial"/>
          <w:sz w:val="20"/>
          <w:szCs w:val="20"/>
        </w:rPr>
        <w:t xml:space="preserve"> and any patterns identified in terms of excluded groups or reasons for exclusion;</w:t>
      </w:r>
    </w:p>
    <w:p w:rsidR="00F05A6A" w:rsidRDefault="00D306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that they consider school data regarding exclusions to ensure that levels of exclusion at the school - whether permanent or fixed-term - are not disproportionately im</w:t>
      </w:r>
      <w:r>
        <w:rPr>
          <w:rFonts w:ascii="Arial" w:eastAsia="Arial" w:hAnsi="Arial" w:cs="Arial"/>
          <w:sz w:val="20"/>
          <w:szCs w:val="20"/>
        </w:rPr>
        <w:t>pacting on any group(s) of pupils or are significantly different to other similar schools</w:t>
      </w:r>
    </w:p>
    <w:p w:rsidR="00F05A6A" w:rsidRDefault="00D306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review any decision to exclude as required</w:t>
      </w:r>
    </w:p>
    <w:p w:rsidR="00F05A6A" w:rsidRDefault="00D30621">
      <w:pPr>
        <w:pStyle w:val="Heading3"/>
        <w:spacing w:after="120"/>
        <w:rPr>
          <w:rFonts w:ascii="Arial" w:eastAsia="Arial" w:hAnsi="Arial" w:cs="Arial"/>
          <w:color w:val="000000"/>
        </w:rPr>
      </w:pPr>
      <w:bookmarkStart w:id="7" w:name="_heading=h.1t3h5sf" w:colFirst="0" w:colLast="0"/>
      <w:bookmarkEnd w:id="7"/>
      <w:r>
        <w:rPr>
          <w:rFonts w:ascii="Arial" w:eastAsia="Arial" w:hAnsi="Arial" w:cs="Arial"/>
          <w:color w:val="000000"/>
        </w:rPr>
        <w:t>Role of the Headteacher</w:t>
      </w:r>
    </w:p>
    <w:p w:rsidR="00F05A6A" w:rsidRDefault="00D30621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When making the decision to exclude a pupil the Headteacher will:</w:t>
      </w:r>
    </w:p>
    <w:p w:rsidR="00F05A6A" w:rsidRDefault="00D306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Undertake a thorough investigatio</w:t>
      </w:r>
      <w:r>
        <w:rPr>
          <w:rFonts w:ascii="Arial" w:eastAsia="Arial" w:hAnsi="Arial" w:cs="Arial"/>
          <w:color w:val="000000"/>
          <w:sz w:val="20"/>
          <w:szCs w:val="20"/>
        </w:rPr>
        <w:t>n into the alleged incident by looking at all the evidence that is available;</w:t>
      </w:r>
    </w:p>
    <w:p w:rsidR="00F05A6A" w:rsidRDefault="00D306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Keep a written record of all the stages of the investigation plus signed witness statements;</w:t>
      </w:r>
    </w:p>
    <w:p w:rsidR="00F05A6A" w:rsidRDefault="00D306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Listen to the pupil’s version of what happened;</w:t>
      </w:r>
    </w:p>
    <w:p w:rsidR="00F05A6A" w:rsidRDefault="00D306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Check whether the alleged incident was provoked by racial or sexual harassment and consider any possible breach of the school’s equal opportunities policy;</w:t>
      </w:r>
    </w:p>
    <w:p w:rsidR="00F05A6A" w:rsidRDefault="00D306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If s/he thinks it is necessary, the Headteacher will consult with other relevant people other than t</w:t>
      </w:r>
      <w:r>
        <w:rPr>
          <w:rFonts w:ascii="Arial" w:eastAsia="Arial" w:hAnsi="Arial" w:cs="Arial"/>
          <w:color w:val="000000"/>
          <w:sz w:val="20"/>
          <w:szCs w:val="20"/>
        </w:rPr>
        <w:t>hose who might be later involved in reviewing this incident;</w:t>
      </w:r>
    </w:p>
    <w:p w:rsidR="00F05A6A" w:rsidRDefault="00D306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Consider alternatives other than exclusion such as:</w:t>
      </w:r>
    </w:p>
    <w:p w:rsidR="00F05A6A" w:rsidRDefault="00D306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Internal exclusion by removal to another class</w:t>
      </w:r>
    </w:p>
    <w:p w:rsidR="00F05A6A" w:rsidRDefault="00D306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Restorative justice </w:t>
      </w:r>
    </w:p>
    <w:p w:rsidR="00F05A6A" w:rsidRDefault="00D306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Mediation</w:t>
      </w:r>
    </w:p>
    <w:p w:rsidR="00F05A6A" w:rsidRDefault="00D306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 managed move </w:t>
      </w:r>
    </w:p>
    <w:p w:rsidR="00F05A6A" w:rsidRDefault="00D306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Decide on the length of the exclusion, Fixed or Permanent</w:t>
      </w:r>
    </w:p>
    <w:p w:rsidR="00F05A6A" w:rsidRDefault="00D306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Inform parents immediately.</w:t>
      </w:r>
    </w:p>
    <w:p w:rsidR="00F05A6A" w:rsidRDefault="00D306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Report exclusions to:</w:t>
      </w:r>
    </w:p>
    <w:p w:rsidR="00F05A6A" w:rsidRDefault="00D306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LGB</w:t>
      </w:r>
    </w:p>
    <w:p w:rsidR="00F05A6A" w:rsidRDefault="00D306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CDAT</w:t>
      </w:r>
    </w:p>
    <w:p w:rsidR="00F05A6A" w:rsidRDefault="00D3062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Local Authority</w:t>
      </w:r>
    </w:p>
    <w:p w:rsidR="00F05A6A" w:rsidRDefault="00D306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that, in the case of LAC pupils or pupils with social worker involvement, that the LA’s Virtual School Headteacher is informed of the exclusion.</w:t>
      </w:r>
    </w:p>
    <w:p w:rsidR="00F05A6A" w:rsidRDefault="00D3062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is the immediate responsibility of the Headteacher to ensure that latest DfE guidelines around exclus</w:t>
      </w:r>
      <w:r>
        <w:rPr>
          <w:rFonts w:ascii="Arial" w:eastAsia="Arial" w:hAnsi="Arial" w:cs="Arial"/>
          <w:sz w:val="20"/>
          <w:szCs w:val="20"/>
        </w:rPr>
        <w:t xml:space="preserve">ion are followed: </w:t>
      </w:r>
      <w:hyperlink r:id="rId1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https://assets.publishing.service.gov.uk/government/upload</w:t>
        </w:r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s/system/uploads/attachment_data/file/1162401/Suspension_and_permanent_exclusion_guidance_May_2023.pdf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05A6A" w:rsidRDefault="00F05A6A">
      <w:pPr>
        <w:spacing w:after="120"/>
      </w:pPr>
    </w:p>
    <w:p w:rsidR="00F05A6A" w:rsidRDefault="00D30621">
      <w:pPr>
        <w:pStyle w:val="Heading2"/>
        <w:spacing w:after="120"/>
        <w:rPr>
          <w:rFonts w:ascii="Arial" w:eastAsia="Arial" w:hAnsi="Arial" w:cs="Arial"/>
        </w:rPr>
      </w:pPr>
      <w:bookmarkStart w:id="8" w:name="_heading=h.4d34og8" w:colFirst="0" w:colLast="0"/>
      <w:bookmarkEnd w:id="8"/>
      <w:r>
        <w:rPr>
          <w:rFonts w:ascii="Arial" w:eastAsia="Arial" w:hAnsi="Arial" w:cs="Arial"/>
        </w:rPr>
        <w:t xml:space="preserve">4. The power to exclude </w:t>
      </w:r>
    </w:p>
    <w:p w:rsidR="00F05A6A" w:rsidRDefault="00D306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Only the Headteacher (or member of the senior leadership team if acting in that role in the absence of the Headteacher) of the school can exclude a pupil and this must be on disciplinary grounds. </w:t>
      </w:r>
    </w:p>
    <w:p w:rsidR="00F05A6A" w:rsidRDefault="00D306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pupil may be excluded for one or more fixed periods (up 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a maximum of 45 school days in a single academic year), or permanently. </w:t>
      </w:r>
    </w:p>
    <w:p w:rsidR="00F05A6A" w:rsidRDefault="00D306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Pupils whose behaviour at lunchtime is disruptive may be excluded from the school premises for the duration of the lunchtime period. This will count as a hal</w:t>
      </w:r>
      <w:r>
        <w:rPr>
          <w:rFonts w:ascii="Arial" w:eastAsia="Arial" w:hAnsi="Arial" w:cs="Arial"/>
          <w:sz w:val="20"/>
          <w:szCs w:val="20"/>
        </w:rPr>
        <w:t>f-day fixed-term exclusi</w:t>
      </w:r>
      <w:r>
        <w:rPr>
          <w:rFonts w:ascii="Arial" w:eastAsia="Arial" w:hAnsi="Arial" w:cs="Arial"/>
          <w:sz w:val="20"/>
          <w:szCs w:val="20"/>
        </w:rPr>
        <w:t>on (suspension)</w:t>
      </w:r>
    </w:p>
    <w:p w:rsidR="00F05A6A" w:rsidRDefault="00D306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behaviour of pupils outside school can be considered as grounds for exclusion</w:t>
      </w:r>
    </w:p>
    <w:p w:rsidR="00F05A6A" w:rsidRDefault="00D306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Headteacher may withdraw an exclusion that has not been reviewed by the LGB. </w:t>
      </w:r>
    </w:p>
    <w:p w:rsidR="00F05A6A" w:rsidRDefault="00D306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school will take account of their legal duty of care when sending a pupi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 home following an exclusion. </w:t>
      </w:r>
    </w:p>
    <w:p w:rsidR="00F05A6A" w:rsidRDefault="00D306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school will use the civil standard of proof, i.e. ‘on the balance of probabilities’ when making judgements in relation to exclusions. </w:t>
      </w:r>
    </w:p>
    <w:p w:rsidR="00F05A6A" w:rsidRDefault="00D306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school will not make use of ‘Informal’ or ‘unofficial’ exclusions, such as sending pupils home ‘to cool off’, even </w:t>
      </w:r>
      <w:r>
        <w:rPr>
          <w:rFonts w:ascii="Arial" w:eastAsia="Arial" w:hAnsi="Arial" w:cs="Arial"/>
          <w:sz w:val="20"/>
          <w:szCs w:val="20"/>
        </w:rPr>
        <w:t>with the agreement of parents. 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ny exclusion of a pupil, even for short periods of time, will be formally recorded. </w:t>
      </w:r>
    </w:p>
    <w:p w:rsidR="00F05A6A" w:rsidRDefault="00D30621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decision to exclud</w:t>
      </w:r>
      <w:r>
        <w:rPr>
          <w:rFonts w:ascii="Arial" w:eastAsia="Arial" w:hAnsi="Arial" w:cs="Arial"/>
          <w:sz w:val="20"/>
          <w:szCs w:val="20"/>
        </w:rPr>
        <w:t xml:space="preserve">e a pupil permanently will only be taken: </w:t>
      </w:r>
    </w:p>
    <w:p w:rsidR="00F05A6A" w:rsidRDefault="00D306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 response to a serious breach, or persistent breaches, of the school's behaviour policy; and </w:t>
      </w:r>
    </w:p>
    <w:p w:rsidR="00F05A6A" w:rsidRDefault="00D306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where allowing the pupil to remain in school would seriously harm the education or welfare of the pupil or others in the school. </w:t>
      </w:r>
    </w:p>
    <w:p w:rsidR="00F05A6A" w:rsidRDefault="00D30621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school will take account of any contributing factors that are identified after an incident of poor behaviour has occurred.</w:t>
      </w:r>
      <w:r>
        <w:rPr>
          <w:rFonts w:ascii="Arial" w:eastAsia="Arial" w:hAnsi="Arial" w:cs="Arial"/>
          <w:sz w:val="20"/>
          <w:szCs w:val="20"/>
        </w:rPr>
        <w:t xml:space="preserve"> For example, where it comes to light that a pupil has suffered bereavement, has mental health issues or has been subject to bullying. </w:t>
      </w:r>
    </w:p>
    <w:p w:rsidR="00F05A6A" w:rsidRDefault="00F05A6A">
      <w:pPr>
        <w:spacing w:after="120"/>
      </w:pPr>
    </w:p>
    <w:p w:rsidR="00F05A6A" w:rsidRDefault="00D30621">
      <w:pPr>
        <w:pStyle w:val="Heading2"/>
        <w:spacing w:after="120"/>
        <w:rPr>
          <w:rFonts w:ascii="Arial" w:eastAsia="Arial" w:hAnsi="Arial" w:cs="Arial"/>
        </w:rPr>
      </w:pPr>
      <w:bookmarkStart w:id="9" w:name="_heading=h.2s8eyo1" w:colFirst="0" w:colLast="0"/>
      <w:bookmarkEnd w:id="9"/>
      <w:r>
        <w:rPr>
          <w:rFonts w:ascii="Arial" w:eastAsia="Arial" w:hAnsi="Arial" w:cs="Arial"/>
        </w:rPr>
        <w:t xml:space="preserve">5. Informing parties about an exclusion </w:t>
      </w:r>
    </w:p>
    <w:p w:rsidR="00F05A6A" w:rsidRDefault="00D30621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Whenever a pupil is excluded the school will notify parents of the period of t</w:t>
      </w:r>
      <w:r>
        <w:rPr>
          <w:rFonts w:ascii="Arial" w:eastAsia="Arial" w:hAnsi="Arial" w:cs="Arial"/>
          <w:sz w:val="20"/>
          <w:szCs w:val="20"/>
        </w:rPr>
        <w:t xml:space="preserve">he exclusion and the reasons for it as soon as is immediately practical. In addition the school will provide parents with the following information in writing: </w:t>
      </w:r>
    </w:p>
    <w:p w:rsidR="00F05A6A" w:rsidRDefault="00D306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reasons for the exclusion; </w:t>
      </w:r>
    </w:p>
    <w:p w:rsidR="00F05A6A" w:rsidRDefault="00D306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the period of a fixed period exclusion or, for a permanent excl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usion, the fact that it is permanent; </w:t>
      </w:r>
    </w:p>
    <w:p w:rsidR="00F05A6A" w:rsidRDefault="00D306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parents’ right to make representations about the exclusion to the LGB and how the pupil may be involved in this; </w:t>
      </w:r>
    </w:p>
    <w:p w:rsidR="00F05A6A" w:rsidRDefault="00D3062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start date for any provision of full-time education that has been arranged for the pupil during the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exclusion; this provisio</w:t>
      </w:r>
      <w:r>
        <w:rPr>
          <w:rFonts w:ascii="Arial" w:eastAsia="Arial" w:hAnsi="Arial" w:cs="Arial"/>
          <w:sz w:val="20"/>
          <w:szCs w:val="20"/>
        </w:rPr>
        <w:t>n may include remote-education use, such as accessing Oak National Academy materials</w:t>
      </w:r>
    </w:p>
    <w:p w:rsidR="00F05A6A" w:rsidRDefault="00D30621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Headteacher will, without delay, notify the LGB, the local authority and the VSH and/or social worker (if required) about any exclusions/suspe</w:t>
      </w:r>
      <w:r>
        <w:rPr>
          <w:rFonts w:ascii="Arial" w:eastAsia="Arial" w:hAnsi="Arial" w:cs="Arial"/>
          <w:sz w:val="20"/>
          <w:szCs w:val="20"/>
        </w:rPr>
        <w:t>nsions, whether permanent or for a fixed period.</w:t>
      </w:r>
    </w:p>
    <w:p w:rsidR="00F05A6A" w:rsidRDefault="00D30621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school, through the Headteacher/LGB, will inform CDAT of exclusions:</w:t>
      </w:r>
    </w:p>
    <w:p w:rsidR="00F05A6A" w:rsidRDefault="00D30621">
      <w:pPr>
        <w:numPr>
          <w:ilvl w:val="0"/>
          <w:numId w:val="1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immediately, for any permanent exclusions or where the excluded child is a looked-after child (LAC) or is an SEND pupil with an EHCP;</w:t>
      </w:r>
    </w:p>
    <w:p w:rsidR="00F05A6A" w:rsidRDefault="00D30621">
      <w:pPr>
        <w:numPr>
          <w:ilvl w:val="0"/>
          <w:numId w:val="1"/>
        </w:num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a termly basis, as part of a summary return, for any other exclusions </w:t>
      </w:r>
    </w:p>
    <w:p w:rsidR="00F05A6A" w:rsidRDefault="00F05A6A">
      <w:pPr>
        <w:spacing w:after="120"/>
        <w:rPr>
          <w:b/>
          <w:u w:val="single"/>
        </w:rPr>
      </w:pPr>
    </w:p>
    <w:p w:rsidR="00F05A6A" w:rsidRDefault="00D30621">
      <w:pPr>
        <w:pStyle w:val="Heading2"/>
        <w:spacing w:after="120"/>
        <w:rPr>
          <w:rFonts w:ascii="Arial" w:eastAsia="Arial" w:hAnsi="Arial" w:cs="Arial"/>
        </w:rPr>
      </w:pPr>
      <w:bookmarkStart w:id="10" w:name="_heading=h.17dp8vu" w:colFirst="0" w:colLast="0"/>
      <w:bookmarkEnd w:id="10"/>
      <w:r>
        <w:rPr>
          <w:rFonts w:ascii="Arial" w:eastAsia="Arial" w:hAnsi="Arial" w:cs="Arial"/>
        </w:rPr>
        <w:t xml:space="preserve">6. The local governing body’s duty to consider an exclusion </w:t>
      </w:r>
    </w:p>
    <w:p w:rsidR="00F05A6A" w:rsidRDefault="00D30621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LGB, under delegated powers from CDAT will consider parents’ representations about an exclusion. </w:t>
      </w:r>
    </w:p>
    <w:p w:rsidR="00F05A6A" w:rsidRDefault="00D30621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LGB will consi</w:t>
      </w:r>
      <w:r>
        <w:rPr>
          <w:rFonts w:ascii="Arial" w:eastAsia="Arial" w:hAnsi="Arial" w:cs="Arial"/>
          <w:sz w:val="20"/>
          <w:szCs w:val="20"/>
        </w:rPr>
        <w:t>der the reinstatement of an excluded pupil within 15 school days of receiving notice of the exclusion if:</w:t>
      </w:r>
    </w:p>
    <w:p w:rsidR="00F05A6A" w:rsidRDefault="00D306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exclusion is permanent; </w:t>
      </w:r>
    </w:p>
    <w:p w:rsidR="00F05A6A" w:rsidRDefault="00D306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it is a fixed period exclusion which would bring the pupil's total number of school days of exclusion to more than 15 in </w:t>
      </w:r>
      <w:r>
        <w:rPr>
          <w:rFonts w:ascii="Arial" w:eastAsia="Arial" w:hAnsi="Arial" w:cs="Arial"/>
          <w:color w:val="000000"/>
          <w:sz w:val="20"/>
          <w:szCs w:val="20"/>
        </w:rPr>
        <w:t>a term; or</w:t>
      </w:r>
    </w:p>
    <w:p w:rsidR="00F05A6A" w:rsidRDefault="00D306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it would result in a pupil missing a public examination or national curriculum test.</w:t>
      </w:r>
    </w:p>
    <w:p w:rsidR="00F05A6A" w:rsidRDefault="00D30621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requested to do so by the parents, the LGB will consider the reinstatement of an excluded pupil within 50 school days of receiving notice of the exclusion if</w:t>
      </w:r>
      <w:r>
        <w:rPr>
          <w:rFonts w:ascii="Arial" w:eastAsia="Arial" w:hAnsi="Arial" w:cs="Arial"/>
          <w:sz w:val="20"/>
          <w:szCs w:val="20"/>
        </w:rPr>
        <w:t xml:space="preserve"> a pupil would be excluded from school for more than five school days, but not more than 15, in a single term.</w:t>
      </w:r>
    </w:p>
    <w:p w:rsidR="00F05A6A" w:rsidRDefault="00D30621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following parties will be invited to a meeting of the LGB and allowed to make representations:</w:t>
      </w:r>
    </w:p>
    <w:p w:rsidR="00F05A6A" w:rsidRDefault="00D306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parents; </w:t>
      </w:r>
    </w:p>
    <w:p w:rsidR="00F05A6A" w:rsidRDefault="00D3062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Headteacher.</w:t>
      </w:r>
    </w:p>
    <w:p w:rsidR="00F05A6A" w:rsidRDefault="00D3062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addition, where an excluded pupil is a looked-after pupil (LAC) or is a pupil with a linked social worker, the social worker and VSH (Virtual School Headteacher) should be invited to the meeting.</w:t>
      </w:r>
    </w:p>
    <w:p w:rsidR="00F05A6A" w:rsidRDefault="00D30621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When establishing the facts in relation to an exclusion d</w:t>
      </w:r>
      <w:r>
        <w:rPr>
          <w:rFonts w:ascii="Arial" w:eastAsia="Arial" w:hAnsi="Arial" w:cs="Arial"/>
          <w:sz w:val="20"/>
          <w:szCs w:val="20"/>
        </w:rPr>
        <w:t xml:space="preserve">ecision the LGB will apply the civil standard of proof; i.e. ‘on the balance of probabilities’ it is more likely than not that a fact is true rather than the criminal standard of ‘beyond reasonable doubt’. In the light of their consideration, the LGB will </w:t>
      </w:r>
      <w:r>
        <w:rPr>
          <w:rFonts w:ascii="Arial" w:eastAsia="Arial" w:hAnsi="Arial" w:cs="Arial"/>
          <w:sz w:val="20"/>
          <w:szCs w:val="20"/>
        </w:rPr>
        <w:t xml:space="preserve">either: </w:t>
      </w:r>
    </w:p>
    <w:p w:rsidR="00F05A6A" w:rsidRDefault="00D3062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uphold an exclusion; or</w:t>
      </w:r>
    </w:p>
    <w:p w:rsidR="00F05A6A" w:rsidRDefault="00D3062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direct reinstatement of the pupil immediately or on a particular date.</w:t>
      </w:r>
    </w:p>
    <w:p w:rsidR="00F05A6A" w:rsidRDefault="00F05A6A">
      <w:pPr>
        <w:spacing w:after="120"/>
        <w:rPr>
          <w:rFonts w:ascii="Arial" w:eastAsia="Arial" w:hAnsi="Arial" w:cs="Arial"/>
          <w:sz w:val="20"/>
          <w:szCs w:val="20"/>
        </w:rPr>
      </w:pPr>
    </w:p>
    <w:p w:rsidR="00F05A6A" w:rsidRDefault="00D30621">
      <w:pPr>
        <w:pStyle w:val="Heading2"/>
        <w:spacing w:after="120"/>
        <w:rPr>
          <w:rFonts w:ascii="Arial" w:eastAsia="Arial" w:hAnsi="Arial" w:cs="Arial"/>
          <w:sz w:val="24"/>
          <w:szCs w:val="24"/>
        </w:rPr>
      </w:pPr>
      <w:bookmarkStart w:id="11" w:name="_heading=h.3rdcrjn" w:colFirst="0" w:colLast="0"/>
      <w:bookmarkEnd w:id="11"/>
      <w:r>
        <w:rPr>
          <w:rFonts w:ascii="Arial" w:eastAsia="Arial" w:hAnsi="Arial" w:cs="Arial"/>
        </w:rPr>
        <w:t>7. The Local Governing Body’s duty to notify parents of the outcome</w:t>
      </w:r>
    </w:p>
    <w:p w:rsidR="00F05A6A" w:rsidRDefault="00D30621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LGB will notify parents, the Headteacher, and CDAT of their decision, and the reasons for their decision, in writing and without delay. Where appropriate, the VSH and/or social worker will also be informed of the decision reached.</w:t>
      </w:r>
    </w:p>
    <w:p w:rsidR="00F05A6A" w:rsidRDefault="00D30621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the case of a perm</w:t>
      </w:r>
      <w:r>
        <w:rPr>
          <w:rFonts w:ascii="Arial" w:eastAsia="Arial" w:hAnsi="Arial" w:cs="Arial"/>
          <w:sz w:val="20"/>
          <w:szCs w:val="20"/>
        </w:rPr>
        <w:t>anent exclusion the governing body’s notification will also include:</w:t>
      </w:r>
    </w:p>
    <w:p w:rsidR="00F05A6A" w:rsidRDefault="00D306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fact that it is permanent;</w:t>
      </w:r>
    </w:p>
    <w:p w:rsidR="00F05A6A" w:rsidRDefault="00D3062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Notice of parents’ right to ask for the decision to be reviewed by an independent review panel and the following information:</w:t>
      </w:r>
    </w:p>
    <w:p w:rsidR="00F05A6A" w:rsidRDefault="00D3062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the date by which an applicati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on for a review must be made </w:t>
      </w:r>
    </w:p>
    <w:p w:rsidR="00F05A6A" w:rsidRDefault="00D3062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CDAT’s business address where an application for a review (and any written evidence) should be submitted;</w:t>
      </w:r>
    </w:p>
    <w:p w:rsidR="00F05A6A" w:rsidRDefault="00D3062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that any application should set out the grounds on which it is being made and that, where appropriate, this should inclu</w:t>
      </w:r>
      <w:r>
        <w:rPr>
          <w:rFonts w:ascii="Arial" w:eastAsia="Arial" w:hAnsi="Arial" w:cs="Arial"/>
          <w:color w:val="000000"/>
          <w:sz w:val="20"/>
          <w:szCs w:val="20"/>
        </w:rPr>
        <w:t>de a reference to how the pupil’s special educational needs are considered to be relevant to the exclusion;</w:t>
      </w:r>
    </w:p>
    <w:p w:rsidR="00F05A6A" w:rsidRDefault="00D3062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that, regardless of whether the excluded pupil has recognised special educational needs, parents have a right to require CDAT to appoint an SEN expert to attend the review;</w:t>
      </w:r>
    </w:p>
    <w:p w:rsidR="00F05A6A" w:rsidRDefault="00D3062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details of the role of the SEN expert and that there would be no cost to parents fo</w:t>
      </w:r>
      <w:r>
        <w:rPr>
          <w:rFonts w:ascii="Arial" w:eastAsia="Arial" w:hAnsi="Arial" w:cs="Arial"/>
          <w:color w:val="000000"/>
          <w:sz w:val="20"/>
          <w:szCs w:val="20"/>
        </w:rPr>
        <w:t>r this appointment;</w:t>
      </w:r>
    </w:p>
    <w:p w:rsidR="00F05A6A" w:rsidRDefault="00D3062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that parents must make clear if they wish for a SEN expert to be appointed in any application for a review; and</w:t>
      </w:r>
    </w:p>
    <w:p w:rsidR="00F05A6A" w:rsidRDefault="00D30621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that parents may, at their own expense, appoint someone to make written and / or oral representations to the panel and that </w:t>
      </w:r>
      <w:r>
        <w:rPr>
          <w:rFonts w:ascii="Arial" w:eastAsia="Arial" w:hAnsi="Arial" w:cs="Arial"/>
          <w:color w:val="000000"/>
          <w:sz w:val="20"/>
          <w:szCs w:val="20"/>
        </w:rPr>
        <w:t>parents may also bring a friend to the review.</w:t>
      </w:r>
    </w:p>
    <w:p w:rsidR="00F05A6A" w:rsidRDefault="00F05A6A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/>
        <w:rPr>
          <w:color w:val="000000"/>
        </w:rPr>
      </w:pPr>
    </w:p>
    <w:p w:rsidR="00F05A6A" w:rsidRDefault="00D30621">
      <w:pPr>
        <w:pStyle w:val="Heading2"/>
        <w:spacing w:after="120"/>
        <w:rPr>
          <w:rFonts w:ascii="Arial" w:eastAsia="Arial" w:hAnsi="Arial" w:cs="Arial"/>
        </w:rPr>
      </w:pPr>
      <w:bookmarkStart w:id="12" w:name="_heading=h.26in1rg" w:colFirst="0" w:colLast="0"/>
      <w:bookmarkEnd w:id="12"/>
      <w:r>
        <w:rPr>
          <w:rFonts w:ascii="Arial" w:eastAsia="Arial" w:hAnsi="Arial" w:cs="Arial"/>
        </w:rPr>
        <w:t xml:space="preserve">8. CDAT’s duty to arrange an independent review panel </w:t>
      </w:r>
    </w:p>
    <w:p w:rsidR="00F05A6A" w:rsidRDefault="00D30621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applied for by parents within the legal time frame, CDAT will arrange for an independent review panel hearing to review the decision of the LGB not to</w:t>
      </w:r>
      <w:r>
        <w:rPr>
          <w:rFonts w:ascii="Arial" w:eastAsia="Arial" w:hAnsi="Arial" w:cs="Arial"/>
          <w:sz w:val="20"/>
          <w:szCs w:val="20"/>
        </w:rPr>
        <w:t xml:space="preserve"> reinstate a permanently excluded pupil. </w:t>
      </w:r>
    </w:p>
    <w:p w:rsidR="00F05A6A" w:rsidRDefault="00D30621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legal time frame for an application is: </w:t>
      </w:r>
    </w:p>
    <w:p w:rsidR="00F05A6A" w:rsidRDefault="00D306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within 15 school days of notice being given to the parents by the LGB of their decision to uphold a permanent exclusion or </w:t>
      </w:r>
    </w:p>
    <w:p w:rsidR="00F05A6A" w:rsidRDefault="00D306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Where an application has not been made within this time frame, within 15 school days of the final determination of a claim of discrimination under the Equality Act 2010 in relation to the exclusion</w:t>
      </w:r>
    </w:p>
    <w:p w:rsidR="00F05A6A" w:rsidRDefault="00D30621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Any application made outside of the legal time frame will </w:t>
      </w:r>
      <w:r>
        <w:rPr>
          <w:rFonts w:ascii="Arial" w:eastAsia="Arial" w:hAnsi="Arial" w:cs="Arial"/>
          <w:sz w:val="20"/>
          <w:szCs w:val="20"/>
        </w:rPr>
        <w:t xml:space="preserve">be rejected by CDAT. </w:t>
      </w:r>
    </w:p>
    <w:p w:rsidR="00F05A6A" w:rsidRDefault="00F05A6A">
      <w:pPr>
        <w:spacing w:after="120"/>
        <w:rPr>
          <w:rFonts w:ascii="Arial" w:eastAsia="Arial" w:hAnsi="Arial" w:cs="Arial"/>
          <w:sz w:val="20"/>
          <w:szCs w:val="20"/>
        </w:rPr>
      </w:pPr>
    </w:p>
    <w:p w:rsidR="00F05A6A" w:rsidRDefault="00D30621">
      <w:pPr>
        <w:pStyle w:val="Heading2"/>
        <w:spacing w:after="120"/>
        <w:rPr>
          <w:rFonts w:ascii="Arial" w:eastAsia="Arial" w:hAnsi="Arial" w:cs="Arial"/>
          <w:color w:val="0B0C0C"/>
        </w:rPr>
      </w:pPr>
      <w:bookmarkStart w:id="13" w:name="_heading=h.fhc8tqb0asi0" w:colFirst="0" w:colLast="0"/>
      <w:bookmarkEnd w:id="13"/>
      <w:r>
        <w:rPr>
          <w:rFonts w:ascii="Arial" w:eastAsia="Arial" w:hAnsi="Arial" w:cs="Arial"/>
        </w:rPr>
        <w:t>9. Off-rolling</w:t>
      </w:r>
    </w:p>
    <w:p w:rsidR="00F05A6A" w:rsidRDefault="00D30621">
      <w:pPr>
        <w:spacing w:after="120"/>
        <w:rPr>
          <w:rFonts w:ascii="Arial" w:eastAsia="Arial" w:hAnsi="Arial" w:cs="Arial"/>
          <w:b/>
          <w:color w:val="0B0C0C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Headteachers are required to pay due consideration to the definition of ‘off-rolling’ contained within the School Inspection Handbook, and to ensure that no actions taken by the school could possibly be construed as ‘off-rolling’. In particular, schools mu</w:t>
      </w:r>
      <w:r>
        <w:rPr>
          <w:rFonts w:ascii="Arial" w:eastAsia="Arial" w:hAnsi="Arial" w:cs="Arial"/>
          <w:sz w:val="20"/>
          <w:szCs w:val="20"/>
        </w:rPr>
        <w:t xml:space="preserve">st not use ‘informal exclusions’ to deal with behavioural matters, as this would fall under one definition of ‘off rolling’ - being where a school </w:t>
      </w:r>
      <w:r>
        <w:rPr>
          <w:rFonts w:ascii="Arial" w:eastAsia="Arial" w:hAnsi="Arial" w:cs="Arial"/>
          <w:b/>
          <w:sz w:val="20"/>
          <w:szCs w:val="20"/>
        </w:rPr>
        <w:t>“</w:t>
      </w:r>
      <w:r>
        <w:rPr>
          <w:rFonts w:ascii="Arial" w:eastAsia="Arial" w:hAnsi="Arial" w:cs="Arial"/>
          <w:b/>
          <w:color w:val="0B0C0C"/>
          <w:sz w:val="20"/>
          <w:szCs w:val="20"/>
        </w:rPr>
        <w:t>retains a pupil on the school roll but does not allow them to attend school normally, without a formal perma</w:t>
      </w:r>
      <w:r>
        <w:rPr>
          <w:rFonts w:ascii="Arial" w:eastAsia="Arial" w:hAnsi="Arial" w:cs="Arial"/>
          <w:b/>
          <w:color w:val="0B0C0C"/>
          <w:sz w:val="20"/>
          <w:szCs w:val="20"/>
        </w:rPr>
        <w:t>nent exclusion or suspension”.</w:t>
      </w:r>
    </w:p>
    <w:p w:rsidR="00F05A6A" w:rsidRDefault="00D30621">
      <w:pPr>
        <w:spacing w:after="120"/>
        <w:rPr>
          <w:rFonts w:ascii="Arial" w:eastAsia="Arial" w:hAnsi="Arial" w:cs="Arial"/>
          <w:color w:val="0B0C0C"/>
          <w:sz w:val="20"/>
          <w:szCs w:val="20"/>
        </w:rPr>
      </w:pPr>
      <w:r>
        <w:rPr>
          <w:rFonts w:ascii="Arial" w:eastAsia="Arial" w:hAnsi="Arial" w:cs="Arial"/>
          <w:color w:val="0B0C0C"/>
          <w:sz w:val="20"/>
          <w:szCs w:val="20"/>
        </w:rPr>
        <w:t>In circumstances where a headteacher feels that a break in a pupils’ normal schooling pattern would be appropriate, this must be done either through a formal exclusion or suspension or through an agreed, short-term reduced ti</w:t>
      </w:r>
      <w:r>
        <w:rPr>
          <w:rFonts w:ascii="Arial" w:eastAsia="Arial" w:hAnsi="Arial" w:cs="Arial"/>
          <w:color w:val="0B0C0C"/>
          <w:sz w:val="20"/>
          <w:szCs w:val="20"/>
        </w:rPr>
        <w:t>metable arrangement.</w:t>
      </w:r>
    </w:p>
    <w:p w:rsidR="00F05A6A" w:rsidRDefault="00F05A6A">
      <w:pPr>
        <w:spacing w:after="120"/>
        <w:rPr>
          <w:rFonts w:ascii="Arial" w:eastAsia="Arial" w:hAnsi="Arial" w:cs="Arial"/>
          <w:color w:val="0B0C0C"/>
          <w:sz w:val="20"/>
          <w:szCs w:val="20"/>
        </w:rPr>
      </w:pPr>
    </w:p>
    <w:p w:rsidR="00F05A6A" w:rsidRDefault="00D30621">
      <w:pPr>
        <w:pStyle w:val="Heading2"/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 Policy Review</w:t>
      </w:r>
    </w:p>
    <w:p w:rsidR="00F05A6A" w:rsidRDefault="00D30621">
      <w:pPr>
        <w:spacing w:after="120"/>
      </w:pPr>
      <w:r>
        <w:rPr>
          <w:rFonts w:ascii="Arial" w:eastAsia="Arial" w:hAnsi="Arial" w:cs="Arial"/>
          <w:sz w:val="20"/>
          <w:szCs w:val="20"/>
        </w:rPr>
        <w:t>This policy was updated and agreed by the CDAT Board in September 2023. In line with recommended best practice, it will be reviewed again in September 2024.</w:t>
      </w:r>
    </w:p>
    <w:sectPr w:rsidR="00F05A6A">
      <w:footerReference w:type="default" r:id="rId11"/>
      <w:pgSz w:w="11900" w:h="16840"/>
      <w:pgMar w:top="720" w:right="720" w:bottom="720" w:left="720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21" w:rsidRDefault="00D30621">
      <w:pPr>
        <w:spacing w:after="0" w:line="240" w:lineRule="auto"/>
      </w:pPr>
      <w:r>
        <w:separator/>
      </w:r>
    </w:p>
  </w:endnote>
  <w:endnote w:type="continuationSeparator" w:id="0">
    <w:p w:rsidR="00D30621" w:rsidRDefault="00D3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6A" w:rsidRDefault="00D306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 w:rsidR="00806713">
      <w:rPr>
        <w:rFonts w:ascii="Calibri" w:eastAsia="Calibri" w:hAnsi="Calibri" w:cs="Calibri"/>
        <w:color w:val="000000"/>
      </w:rPr>
      <w:fldChar w:fldCharType="separate"/>
    </w:r>
    <w:r w:rsidR="00806713">
      <w:rPr>
        <w:rFonts w:ascii="Calibri" w:eastAsia="Calibri" w:hAnsi="Calibri" w:cs="Calibri"/>
        <w:noProof/>
        <w:color w:val="000000"/>
      </w:rPr>
      <w:t>5</w:t>
    </w:r>
    <w:r>
      <w:rPr>
        <w:rFonts w:ascii="Calibri" w:eastAsia="Calibri" w:hAnsi="Calibri" w:cs="Calibri"/>
        <w:color w:val="000000"/>
      </w:rPr>
      <w:fldChar w:fldCharType="end"/>
    </w:r>
  </w:p>
  <w:p w:rsidR="00F05A6A" w:rsidRDefault="00D306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 Charging and Remissions Policy</w:t>
    </w: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5958205</wp:posOffset>
          </wp:positionH>
          <wp:positionV relativeFrom="paragraph">
            <wp:posOffset>-47624</wp:posOffset>
          </wp:positionV>
          <wp:extent cx="742950" cy="30734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307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21" w:rsidRDefault="00D30621">
      <w:pPr>
        <w:spacing w:after="0" w:line="240" w:lineRule="auto"/>
      </w:pPr>
      <w:r>
        <w:separator/>
      </w:r>
    </w:p>
  </w:footnote>
  <w:footnote w:type="continuationSeparator" w:id="0">
    <w:p w:rsidR="00D30621" w:rsidRDefault="00D30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7419"/>
    <w:multiLevelType w:val="multilevel"/>
    <w:tmpl w:val="862CE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C4528D"/>
    <w:multiLevelType w:val="multilevel"/>
    <w:tmpl w:val="59187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A61DCF"/>
    <w:multiLevelType w:val="multilevel"/>
    <w:tmpl w:val="662AECC2"/>
    <w:lvl w:ilvl="0">
      <w:start w:val="1"/>
      <w:numFmt w:val="bullet"/>
      <w:lvlText w:val="●"/>
      <w:lvlJc w:val="left"/>
      <w:pPr>
        <w:ind w:left="864" w:hanging="432"/>
      </w:pPr>
      <w:rPr>
        <w:rFonts w:ascii="Noto Sans Symbols" w:eastAsia="Noto Sans Symbols" w:hAnsi="Noto Sans Symbols" w:cs="Noto Sans Symbols"/>
        <w:strike w:val="0"/>
        <w:color w:val="000000"/>
        <w:u w:val="none"/>
      </w:rPr>
    </w:lvl>
    <w:lvl w:ilvl="1">
      <w:start w:val="1"/>
      <w:numFmt w:val="bullet"/>
      <w:lvlText w:val="o"/>
      <w:lvlJc w:val="left"/>
      <w:pPr>
        <w:ind w:left="12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495012"/>
    <w:multiLevelType w:val="multilevel"/>
    <w:tmpl w:val="FEF0C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4E3751"/>
    <w:multiLevelType w:val="multilevel"/>
    <w:tmpl w:val="D03054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F079BC"/>
    <w:multiLevelType w:val="multilevel"/>
    <w:tmpl w:val="04E871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CA6FFC"/>
    <w:multiLevelType w:val="multilevel"/>
    <w:tmpl w:val="C3C4AF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4FA5B07"/>
    <w:multiLevelType w:val="multilevel"/>
    <w:tmpl w:val="E67E1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E1B78E0"/>
    <w:multiLevelType w:val="multilevel"/>
    <w:tmpl w:val="F856B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0932E24"/>
    <w:multiLevelType w:val="multilevel"/>
    <w:tmpl w:val="CE5EA86E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2E1D49"/>
    <w:multiLevelType w:val="multilevel"/>
    <w:tmpl w:val="453A5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F582976"/>
    <w:multiLevelType w:val="multilevel"/>
    <w:tmpl w:val="92AC62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6A"/>
    <w:rsid w:val="00806713"/>
    <w:rsid w:val="00D30621"/>
    <w:rsid w:val="00F0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B70CA-A5F8-43BD-A176-67926174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4D"/>
  </w:style>
  <w:style w:type="paragraph" w:styleId="Heading1">
    <w:name w:val="heading 1"/>
    <w:basedOn w:val="Normal"/>
    <w:next w:val="Normal"/>
    <w:link w:val="Heading1Char"/>
    <w:uiPriority w:val="9"/>
    <w:qFormat/>
    <w:rsid w:val="00B562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62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2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2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2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2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2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62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u w:color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B5624D"/>
    <w:pPr>
      <w:outlineLvl w:val="9"/>
    </w:pPr>
  </w:style>
  <w:style w:type="paragraph" w:styleId="TOC2">
    <w:name w:val="toc 2"/>
    <w:uiPriority w:val="39"/>
    <w:pPr>
      <w:tabs>
        <w:tab w:val="left" w:pos="660"/>
        <w:tab w:val="right" w:leader="dot" w:pos="10440"/>
      </w:tabs>
      <w:spacing w:after="100"/>
      <w:ind w:left="220"/>
    </w:pPr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</w:pBdr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Bullet">
    <w:name w:val="Bullet"/>
  </w:style>
  <w:style w:type="paragraph" w:styleId="ListParagraph">
    <w:name w:val="List Paragraph"/>
    <w:basedOn w:val="Normal"/>
    <w:uiPriority w:val="34"/>
    <w:qFormat/>
    <w:rsid w:val="00B5624D"/>
    <w:pPr>
      <w:ind w:left="720"/>
      <w:contextualSpacing/>
    </w:pPr>
  </w:style>
  <w:style w:type="numbering" w:customStyle="1" w:styleId="List0">
    <w:name w:val="List 0"/>
    <w:basedOn w:val="ImportedStyle1"/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</w:style>
  <w:style w:type="character" w:customStyle="1" w:styleId="Heading1Char">
    <w:name w:val="Heading 1 Char"/>
    <w:basedOn w:val="DefaultParagraphFont"/>
    <w:link w:val="Heading1"/>
    <w:uiPriority w:val="9"/>
    <w:rsid w:val="00B56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6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6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62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2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2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2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2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2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624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562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Pr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62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5624D"/>
    <w:rPr>
      <w:b/>
      <w:bCs/>
    </w:rPr>
  </w:style>
  <w:style w:type="character" w:styleId="Emphasis">
    <w:name w:val="Emphasis"/>
    <w:basedOn w:val="DefaultParagraphFont"/>
    <w:uiPriority w:val="20"/>
    <w:qFormat/>
    <w:rsid w:val="00B5624D"/>
    <w:rPr>
      <w:i/>
      <w:iCs/>
    </w:rPr>
  </w:style>
  <w:style w:type="paragraph" w:styleId="NoSpacing">
    <w:name w:val="No Spacing"/>
    <w:uiPriority w:val="1"/>
    <w:qFormat/>
    <w:rsid w:val="00B562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62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5624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2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24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5624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5624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5624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5624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5624D"/>
    <w:rPr>
      <w:b/>
      <w:bCs/>
      <w:smallCaps/>
      <w:spacing w:val="5"/>
    </w:rPr>
  </w:style>
  <w:style w:type="paragraph" w:customStyle="1" w:styleId="Default">
    <w:name w:val="Default"/>
    <w:rsid w:val="00A721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0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D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4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9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ssets.publishing.service.gov.uk/government/uploads/system/uploads/attachment_data/file/1162401/Suspension_and_permanent_exclusion_guidance_May_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1162401/Suspension_and_permanent_exclusion_guidance_May_2023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FAPCZ7kNSybZpkKaYXeMtzW0Jg==">CgMxLjAyCGguZ2pkZ3hzMgloLjMwajB6bGwyCWguMWZvYjl0ZTIJaC4zem55c2g3MgloLjJldDkycDAyCGgudHlqY3d0MgloLjF0M2g1c2YyCWguNGQzNG9nODIJaC4yczhleW8xMgloLjE3ZHA4dnUyCWguM3JkY3JqbjIJaC4yNmluMXJnMg5oLmZoYzh0cWIwYXNpMDgAciExY2thYUZwRHNKZnZJSDcyalhqWElvdC1RaGo3QWJvWFc=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Noakes</dc:creator>
  <cp:lastModifiedBy>harding</cp:lastModifiedBy>
  <cp:revision>2</cp:revision>
  <dcterms:created xsi:type="dcterms:W3CDTF">2023-10-12T11:10:00Z</dcterms:created>
  <dcterms:modified xsi:type="dcterms:W3CDTF">2023-10-12T11:10:00Z</dcterms:modified>
</cp:coreProperties>
</file>